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A1C" w:rsidRPr="00FA6832" w:rsidRDefault="004B7A1C" w:rsidP="00FA6832">
      <w:pPr>
        <w:keepNext/>
        <w:tabs>
          <w:tab w:val="left" w:pos="397"/>
        </w:tabs>
        <w:spacing w:before="0" w:after="0" w:line="240" w:lineRule="auto"/>
        <w:jc w:val="center"/>
        <w:outlineLvl w:val="0"/>
        <w:rPr>
          <w:b/>
          <w:smallCaps/>
          <w:sz w:val="16"/>
          <w:szCs w:val="16"/>
        </w:rPr>
      </w:pPr>
      <w:bookmarkStart w:id="0" w:name="_Toc306199174"/>
      <w:r w:rsidRPr="00FA6832">
        <w:rPr>
          <w:b/>
          <w:smallCaps/>
          <w:sz w:val="16"/>
          <w:szCs w:val="16"/>
        </w:rPr>
        <w:t xml:space="preserve">Allgemeine Geschäftsbedingungen für Veranstaltungen </w:t>
      </w:r>
      <w:bookmarkStart w:id="1" w:name="_GoBack"/>
      <w:bookmarkEnd w:id="0"/>
      <w:bookmarkEnd w:id="1"/>
    </w:p>
    <w:p w:rsidR="004B7A1C" w:rsidRPr="00BA6334" w:rsidRDefault="004B7A1C" w:rsidP="004B7A1C">
      <w:pPr>
        <w:keepNext/>
        <w:tabs>
          <w:tab w:val="left" w:pos="397"/>
        </w:tabs>
        <w:spacing w:before="0" w:after="0" w:line="240" w:lineRule="auto"/>
        <w:ind w:left="397" w:hanging="397"/>
        <w:jc w:val="center"/>
        <w:outlineLvl w:val="0"/>
        <w:rPr>
          <w:b/>
          <w:smallCaps/>
          <w:sz w:val="16"/>
          <w:szCs w:val="16"/>
        </w:rPr>
      </w:pPr>
    </w:p>
    <w:p w:rsidR="004B7A1C" w:rsidRPr="004B7A1C" w:rsidRDefault="004B7A1C" w:rsidP="004B7A1C">
      <w:pPr>
        <w:tabs>
          <w:tab w:val="num" w:pos="397"/>
        </w:tabs>
        <w:spacing w:before="0" w:after="0" w:line="240" w:lineRule="auto"/>
        <w:ind w:left="397" w:hanging="397"/>
        <w:rPr>
          <w:sz w:val="12"/>
          <w:szCs w:val="14"/>
        </w:rPr>
        <w:sectPr w:rsidR="004B7A1C" w:rsidRPr="004B7A1C" w:rsidSect="001866E9">
          <w:headerReference w:type="default" r:id="rId8"/>
          <w:footerReference w:type="even" r:id="rId9"/>
          <w:footerReference w:type="default" r:id="rId10"/>
          <w:headerReference w:type="first" r:id="rId11"/>
          <w:footerReference w:type="first" r:id="rId12"/>
          <w:pgSz w:w="11907" w:h="16840" w:code="9"/>
          <w:pgMar w:top="426" w:right="567" w:bottom="737" w:left="567" w:header="340" w:footer="212" w:gutter="0"/>
          <w:cols w:space="284" w:equalWidth="0">
            <w:col w:w="9637"/>
          </w:cols>
          <w:titlePg/>
        </w:sectPr>
      </w:pPr>
    </w:p>
    <w:p w:rsidR="004B7A1C" w:rsidRPr="002025DA" w:rsidRDefault="004B7A1C" w:rsidP="00D50A35">
      <w:pPr>
        <w:pStyle w:val="Listenabsatz"/>
        <w:keepNext/>
        <w:numPr>
          <w:ilvl w:val="0"/>
          <w:numId w:val="40"/>
        </w:numPr>
        <w:spacing w:line="240" w:lineRule="auto"/>
        <w:contextualSpacing w:val="0"/>
        <w:outlineLvl w:val="0"/>
        <w:rPr>
          <w:rFonts w:cs="Arial"/>
          <w:b/>
          <w:smallCaps/>
          <w:sz w:val="13"/>
          <w:szCs w:val="13"/>
        </w:rPr>
      </w:pPr>
      <w:bookmarkStart w:id="2" w:name="_Toc306199175"/>
      <w:r w:rsidRPr="002025DA">
        <w:rPr>
          <w:rFonts w:cs="Arial"/>
          <w:b/>
          <w:smallCaps/>
          <w:sz w:val="13"/>
          <w:szCs w:val="13"/>
        </w:rPr>
        <w:lastRenderedPageBreak/>
        <w:t>Geltungsbereich</w:t>
      </w:r>
      <w:bookmarkEnd w:id="2"/>
    </w:p>
    <w:p w:rsidR="00692921" w:rsidRPr="002025DA" w:rsidRDefault="00692921" w:rsidP="00692921">
      <w:pPr>
        <w:pStyle w:val="Listenabsatz"/>
        <w:numPr>
          <w:ilvl w:val="1"/>
          <w:numId w:val="40"/>
        </w:numPr>
        <w:spacing w:before="0" w:after="0" w:line="240" w:lineRule="auto"/>
        <w:ind w:left="425" w:hanging="425"/>
        <w:contextualSpacing w:val="0"/>
        <w:rPr>
          <w:rFonts w:cs="Arial"/>
          <w:sz w:val="13"/>
          <w:szCs w:val="13"/>
        </w:rPr>
      </w:pPr>
      <w:bookmarkStart w:id="3" w:name="_Toc306199176"/>
      <w:r w:rsidRPr="002025DA">
        <w:rPr>
          <w:rFonts w:cs="Arial"/>
          <w:sz w:val="13"/>
          <w:szCs w:val="13"/>
        </w:rPr>
        <w:t>Diese Geschäftsbedingungen</w:t>
      </w:r>
      <w:r w:rsidR="00EA2BF3" w:rsidRPr="00EA2BF3">
        <w:rPr>
          <w:sz w:val="13"/>
          <w:szCs w:val="13"/>
        </w:rPr>
        <w:t xml:space="preserve"> </w:t>
      </w:r>
      <w:r w:rsidR="00EA2BF3">
        <w:rPr>
          <w:sz w:val="13"/>
          <w:szCs w:val="13"/>
        </w:rPr>
        <w:t xml:space="preserve">sind Bestandteil eines jeden Vertrags zwischen der Firma </w:t>
      </w:r>
      <w:r w:rsidR="00EA2BF3" w:rsidRPr="00006A27">
        <w:rPr>
          <w:sz w:val="13"/>
          <w:szCs w:val="13"/>
        </w:rPr>
        <w:t>Monopol Hotel und Gastronomie GmbH, Klütturm 1, 31787 Hameln (im Folgenden: Hotel) und dem Kunden und</w:t>
      </w:r>
      <w:r w:rsidRPr="002025DA">
        <w:rPr>
          <w:rFonts w:cs="Arial"/>
          <w:sz w:val="13"/>
          <w:szCs w:val="13"/>
        </w:rPr>
        <w:t xml:space="preserve"> gelten für Verträge über die mietweise Überlassung von Konferenz-, Bankett- und Veranstaltungsräumen des Hotels zur Durchführung von Veranstaltungen wie Banketten, Seminaren, Tagungen, Ausstellungen und Präsentationen etc. sowie alle in diesem Zusammenhang für den Kunden erbrachten weiteren Leistungen und Lieferungen des Hotels.</w:t>
      </w:r>
    </w:p>
    <w:p w:rsidR="00692921" w:rsidRDefault="00692921" w:rsidP="00692921">
      <w:pPr>
        <w:pStyle w:val="Listenabsatz"/>
        <w:numPr>
          <w:ilvl w:val="1"/>
          <w:numId w:val="40"/>
        </w:numPr>
        <w:spacing w:before="0" w:after="0" w:line="240" w:lineRule="auto"/>
        <w:ind w:left="425" w:hanging="425"/>
        <w:contextualSpacing w:val="0"/>
        <w:rPr>
          <w:rFonts w:cs="Arial"/>
          <w:sz w:val="13"/>
          <w:szCs w:val="13"/>
        </w:rPr>
      </w:pPr>
      <w:r w:rsidRPr="002025DA">
        <w:rPr>
          <w:rFonts w:cs="Arial"/>
          <w:sz w:val="13"/>
          <w:szCs w:val="13"/>
        </w:rPr>
        <w:t xml:space="preserve">Die Unter- oder Weitervermietung der überlassenen Räume, Flächen oder Vitrinen sowie die Einladung zu Vorstellungsgesprächen, Verkaufs- oder ähnlichen Veranstaltungen bedürfen der vorherigen Zustimmung des Hotels in Textform, wobei </w:t>
      </w:r>
      <w:r w:rsidR="00107DB6" w:rsidRPr="002025DA">
        <w:rPr>
          <w:rFonts w:cs="Arial"/>
          <w:sz w:val="13"/>
          <w:szCs w:val="13"/>
        </w:rPr>
        <w:t xml:space="preserve">das Recht zur Kündigung gemäß </w:t>
      </w:r>
      <w:r w:rsidRPr="002025DA">
        <w:rPr>
          <w:rFonts w:cs="Arial"/>
          <w:sz w:val="13"/>
          <w:szCs w:val="13"/>
        </w:rPr>
        <w:t>§ 540 Abs. 1 Satz 2 BGB abbedungen wird.</w:t>
      </w:r>
    </w:p>
    <w:p w:rsidR="006B4B91" w:rsidRPr="002025DA" w:rsidRDefault="006B4B91" w:rsidP="00692921">
      <w:pPr>
        <w:pStyle w:val="Listenabsatz"/>
        <w:numPr>
          <w:ilvl w:val="1"/>
          <w:numId w:val="40"/>
        </w:numPr>
        <w:spacing w:before="0" w:after="0" w:line="240" w:lineRule="auto"/>
        <w:ind w:left="425" w:hanging="425"/>
        <w:contextualSpacing w:val="0"/>
        <w:rPr>
          <w:rFonts w:cs="Arial"/>
          <w:sz w:val="13"/>
          <w:szCs w:val="13"/>
        </w:rPr>
      </w:pPr>
      <w:r w:rsidRPr="006B4B91">
        <w:rPr>
          <w:rFonts w:cs="Arial"/>
          <w:sz w:val="13"/>
          <w:szCs w:val="13"/>
        </w:rPr>
        <w:t>Das Hotel erbringt seine Leistungen ausschließlich auf der Grundlage dieser Geschäftsbedingungen.</w:t>
      </w:r>
    </w:p>
    <w:p w:rsidR="00692921" w:rsidRPr="002025DA" w:rsidRDefault="00692921" w:rsidP="00692921">
      <w:pPr>
        <w:pStyle w:val="Listenabsatz"/>
        <w:numPr>
          <w:ilvl w:val="1"/>
          <w:numId w:val="40"/>
        </w:numPr>
        <w:spacing w:before="0" w:after="0" w:line="240" w:lineRule="auto"/>
        <w:ind w:left="425" w:hanging="425"/>
        <w:contextualSpacing w:val="0"/>
        <w:rPr>
          <w:rFonts w:cs="Arial"/>
          <w:sz w:val="13"/>
          <w:szCs w:val="13"/>
        </w:rPr>
      </w:pPr>
      <w:r w:rsidRPr="002025DA">
        <w:rPr>
          <w:rFonts w:cs="Arial"/>
          <w:sz w:val="13"/>
          <w:szCs w:val="13"/>
        </w:rPr>
        <w:t xml:space="preserve">Allgemeine Geschäftsbedingungen des Kunden finden nur Anwendung, wenn dies ausdrücklich </w:t>
      </w:r>
      <w:r w:rsidR="00E06F42" w:rsidRPr="002025DA">
        <w:rPr>
          <w:rFonts w:cs="Arial"/>
          <w:sz w:val="13"/>
          <w:szCs w:val="13"/>
        </w:rPr>
        <w:t xml:space="preserve">in Textform </w:t>
      </w:r>
      <w:r w:rsidRPr="002025DA">
        <w:rPr>
          <w:rFonts w:cs="Arial"/>
          <w:sz w:val="13"/>
          <w:szCs w:val="13"/>
        </w:rPr>
        <w:t>vereinbart wurde.</w:t>
      </w:r>
    </w:p>
    <w:p w:rsidR="004B7A1C" w:rsidRPr="002025DA" w:rsidRDefault="004B7A1C" w:rsidP="00D50A35">
      <w:pPr>
        <w:pStyle w:val="Listenabsatz"/>
        <w:keepNext/>
        <w:numPr>
          <w:ilvl w:val="0"/>
          <w:numId w:val="40"/>
        </w:numPr>
        <w:spacing w:line="240" w:lineRule="auto"/>
        <w:contextualSpacing w:val="0"/>
        <w:outlineLvl w:val="0"/>
        <w:rPr>
          <w:rFonts w:cs="Arial"/>
          <w:b/>
          <w:smallCaps/>
          <w:sz w:val="13"/>
          <w:szCs w:val="13"/>
        </w:rPr>
      </w:pPr>
      <w:r w:rsidRPr="002025DA">
        <w:rPr>
          <w:rFonts w:cs="Arial"/>
          <w:b/>
          <w:smallCaps/>
          <w:sz w:val="13"/>
          <w:szCs w:val="13"/>
        </w:rPr>
        <w:t>Vertragsabschluss, -partner, Haftung</w:t>
      </w:r>
      <w:bookmarkEnd w:id="3"/>
    </w:p>
    <w:p w:rsidR="00692921" w:rsidRPr="002025DA" w:rsidRDefault="00692921" w:rsidP="00692921">
      <w:pPr>
        <w:pStyle w:val="Listenabsatz"/>
        <w:numPr>
          <w:ilvl w:val="1"/>
          <w:numId w:val="40"/>
        </w:numPr>
        <w:spacing w:before="0" w:after="0" w:line="240" w:lineRule="auto"/>
        <w:ind w:left="425" w:hanging="425"/>
        <w:contextualSpacing w:val="0"/>
        <w:rPr>
          <w:rFonts w:cs="Arial"/>
          <w:sz w:val="13"/>
          <w:szCs w:val="13"/>
        </w:rPr>
      </w:pPr>
      <w:bookmarkStart w:id="4" w:name="_Toc306199177"/>
      <w:r w:rsidRPr="002025DA">
        <w:rPr>
          <w:rFonts w:cs="Arial"/>
          <w:sz w:val="13"/>
          <w:szCs w:val="13"/>
        </w:rPr>
        <w:t>Vertragspartner sind das Hotel und der Kunde. Der Vertrag kommt durch die Annahme des Antrags des Kunden durch das Hotel zustande. Dem Hotel steht es frei, die Buchung der Veranstaltung in Textform zu bestätigen.</w:t>
      </w:r>
    </w:p>
    <w:p w:rsidR="00692921" w:rsidRPr="002025DA" w:rsidRDefault="00692921" w:rsidP="00692921">
      <w:pPr>
        <w:pStyle w:val="Listenabsatz"/>
        <w:numPr>
          <w:ilvl w:val="1"/>
          <w:numId w:val="40"/>
        </w:numPr>
        <w:spacing w:before="0" w:after="0" w:line="240" w:lineRule="auto"/>
        <w:ind w:left="425" w:hanging="425"/>
        <w:contextualSpacing w:val="0"/>
        <w:rPr>
          <w:rFonts w:cs="Arial"/>
          <w:sz w:val="13"/>
          <w:szCs w:val="13"/>
        </w:rPr>
      </w:pPr>
      <w:r w:rsidRPr="002025DA">
        <w:rPr>
          <w:rFonts w:cs="Arial"/>
          <w:sz w:val="13"/>
          <w:szCs w:val="13"/>
        </w:rPr>
        <w:t xml:space="preserve">Das Hotel haftet für von ihm zu vertretende Schäden aus der Verletzung des Lebens, des Körpers oder der Gesundheit. Weiterhin haftet es für sonstige Schäden, die auf einer vorsätzlichen oder grob fahrlässigen Pflichtverletzung des Hotels beziehungsweise auf einer vorsätzlichen oder fahrlässigen Verletzung von vertragstypischen Pflichten des Hotels beruhen. </w:t>
      </w:r>
      <w:r w:rsidR="00E06F42" w:rsidRPr="002025DA">
        <w:rPr>
          <w:rFonts w:cs="Arial"/>
          <w:sz w:val="13"/>
          <w:szCs w:val="13"/>
        </w:rPr>
        <w:t xml:space="preserve">Vertragstypische Pflichten sind solche Pflichten, die die ordnungsgemäße Durchführung des Vertrages erst ermöglichen und auf deren Erfüllung der Kunde vertraut und vertrauen darf. </w:t>
      </w:r>
      <w:r w:rsidRPr="002025DA">
        <w:rPr>
          <w:rFonts w:cs="Arial"/>
          <w:sz w:val="13"/>
          <w:szCs w:val="13"/>
        </w:rPr>
        <w:t>Einer Pflichtverletzung des Hotels steht die eines gesetzlichen Vertreters oder Erfüllungsgehilfen gleich. Weitergehende Schadensersatzansprüche, soweit in Ziffer 9 nicht anderweitig geregelt, sind ausgeschlossen. Sollten Störungen oder Mängel an den Leistungen des Hotels auftreten, wird das Hotel bei Kenntnis oder auf unverzügliche Rüge des Kunden bemüht sein, für Abhilfe zu sorgen. Der Kunde ist verpflichtet, das ihm Zumutbare beizutragen, um die Störung zu beheben und einen möglichen Schaden gering zu halten. Im Übrigen ist der Kunde verpflichtet, das Hotel rechtzeitig auf die Möglichkeit der Entstehung eines außergewöhnlich hohen Schadens hinzuweisen.</w:t>
      </w:r>
    </w:p>
    <w:p w:rsidR="004B7A1C" w:rsidRPr="002025DA" w:rsidRDefault="004B7A1C" w:rsidP="00D50A35">
      <w:pPr>
        <w:pStyle w:val="Listenabsatz"/>
        <w:keepNext/>
        <w:numPr>
          <w:ilvl w:val="0"/>
          <w:numId w:val="40"/>
        </w:numPr>
        <w:spacing w:line="240" w:lineRule="auto"/>
        <w:contextualSpacing w:val="0"/>
        <w:outlineLvl w:val="0"/>
        <w:rPr>
          <w:rFonts w:cs="Arial"/>
          <w:b/>
          <w:smallCaps/>
          <w:sz w:val="13"/>
          <w:szCs w:val="13"/>
        </w:rPr>
      </w:pPr>
      <w:r w:rsidRPr="002025DA">
        <w:rPr>
          <w:rFonts w:cs="Arial"/>
          <w:b/>
          <w:smallCaps/>
          <w:sz w:val="13"/>
          <w:szCs w:val="13"/>
        </w:rPr>
        <w:t>Leistungen, Preise, Zahlung, Aufrechnung</w:t>
      </w:r>
      <w:bookmarkEnd w:id="4"/>
    </w:p>
    <w:p w:rsidR="00692921" w:rsidRPr="002025DA" w:rsidRDefault="00692921" w:rsidP="00692921">
      <w:pPr>
        <w:pStyle w:val="Listenabsatz"/>
        <w:numPr>
          <w:ilvl w:val="1"/>
          <w:numId w:val="40"/>
        </w:numPr>
        <w:spacing w:before="0" w:after="0" w:line="240" w:lineRule="auto"/>
        <w:ind w:left="425" w:hanging="425"/>
        <w:contextualSpacing w:val="0"/>
        <w:rPr>
          <w:rFonts w:cs="Arial"/>
          <w:sz w:val="13"/>
          <w:szCs w:val="13"/>
        </w:rPr>
      </w:pPr>
      <w:bookmarkStart w:id="5" w:name="_Toc306199178"/>
      <w:r w:rsidRPr="002025DA">
        <w:rPr>
          <w:rFonts w:cs="Arial"/>
          <w:sz w:val="13"/>
          <w:szCs w:val="13"/>
        </w:rPr>
        <w:t>Das Hotel ist verpflichtet, die vom Kunden bestellten und vom Hotel zugesagten Leistungen zu erbringen.</w:t>
      </w:r>
    </w:p>
    <w:p w:rsidR="00692921" w:rsidRPr="002025DA" w:rsidRDefault="00692921" w:rsidP="00692921">
      <w:pPr>
        <w:pStyle w:val="Listenabsatz"/>
        <w:numPr>
          <w:ilvl w:val="1"/>
          <w:numId w:val="40"/>
        </w:numPr>
        <w:spacing w:before="0" w:after="0" w:line="240" w:lineRule="auto"/>
        <w:ind w:left="425" w:hanging="425"/>
        <w:contextualSpacing w:val="0"/>
        <w:rPr>
          <w:rFonts w:cs="Arial"/>
          <w:sz w:val="13"/>
          <w:szCs w:val="13"/>
        </w:rPr>
      </w:pPr>
      <w:r w:rsidRPr="002025DA">
        <w:rPr>
          <w:rFonts w:cs="Arial"/>
          <w:sz w:val="13"/>
          <w:szCs w:val="13"/>
        </w:rPr>
        <w:t>Der Kunde ist verpflichtet, die für diese und weitere in Anspruch genommenen Leistungen vereinbarten bzw. geltenden Preise des Hotels zu zahlen. Dies gilt auch für vom Kunden direkt oder über das Hotel beauftragte Leistungen, die durch Dritte erbracht und vom Hotel verauslagt werden. Insbesondere gilt dies auch für Forderungen von Urheberrechtsverwertungsgesellschaften.</w:t>
      </w:r>
    </w:p>
    <w:p w:rsidR="005219BA" w:rsidRPr="002025DA" w:rsidRDefault="005219BA" w:rsidP="00692921">
      <w:pPr>
        <w:pStyle w:val="Listenabsatz"/>
        <w:numPr>
          <w:ilvl w:val="1"/>
          <w:numId w:val="40"/>
        </w:numPr>
        <w:spacing w:before="0" w:after="0" w:line="240" w:lineRule="auto"/>
        <w:ind w:left="425" w:hanging="425"/>
        <w:contextualSpacing w:val="0"/>
        <w:rPr>
          <w:rFonts w:cs="Arial"/>
          <w:sz w:val="13"/>
          <w:szCs w:val="13"/>
        </w:rPr>
      </w:pPr>
      <w:r w:rsidRPr="002025DA">
        <w:rPr>
          <w:rFonts w:cs="Arial"/>
          <w:sz w:val="13"/>
          <w:szCs w:val="13"/>
        </w:rPr>
        <w:t>Ist ein Mindestumsatz vereinbart worden und wird dieser nicht erreicht, kann das Hotel 60% des Differenzbetrages als entgangenen Gewinn verlangen, sofern nicht der Kunde einen niedrigeren oder das Hotel einen höheren Schaden nachweist.</w:t>
      </w:r>
    </w:p>
    <w:p w:rsidR="00692921" w:rsidRPr="002025DA" w:rsidRDefault="00692921" w:rsidP="00692921">
      <w:pPr>
        <w:pStyle w:val="Listenabsatz"/>
        <w:numPr>
          <w:ilvl w:val="1"/>
          <w:numId w:val="40"/>
        </w:numPr>
        <w:spacing w:before="0" w:after="0" w:line="240" w:lineRule="auto"/>
        <w:ind w:left="425" w:hanging="425"/>
        <w:contextualSpacing w:val="0"/>
        <w:rPr>
          <w:rFonts w:cs="Arial"/>
          <w:sz w:val="13"/>
          <w:szCs w:val="13"/>
        </w:rPr>
      </w:pPr>
      <w:r w:rsidRPr="002025DA">
        <w:rPr>
          <w:rFonts w:cs="Arial"/>
          <w:sz w:val="13"/>
          <w:szCs w:val="13"/>
        </w:rPr>
        <w:t>Die vereinbarten Preise verstehen sich einschließlich der zum Zeitpunkt des Vertragsschlusses geltenden Steuern.</w:t>
      </w:r>
      <w:r w:rsidRPr="002025DA">
        <w:rPr>
          <w:rFonts w:cs="Arial"/>
          <w:sz w:val="13"/>
          <w:szCs w:val="13"/>
        </w:rPr>
        <w:tab/>
      </w:r>
      <w:r w:rsidRPr="002025DA">
        <w:rPr>
          <w:rFonts w:cs="Arial"/>
          <w:sz w:val="13"/>
          <w:szCs w:val="13"/>
        </w:rPr>
        <w:br/>
        <w:t>Bei Änderung der gesetzlichen Umsatzsteuer nach Vertragsschluss werden die Preise entsprechend angepasst. Bei Verträgen mit Verbrauchern gilt dies</w:t>
      </w:r>
      <w:r w:rsidR="00D51D94" w:rsidRPr="002025DA">
        <w:rPr>
          <w:rFonts w:cs="Arial"/>
          <w:sz w:val="13"/>
          <w:szCs w:val="13"/>
        </w:rPr>
        <w:t>es</w:t>
      </w:r>
      <w:r w:rsidRPr="002025DA">
        <w:rPr>
          <w:rFonts w:cs="Arial"/>
          <w:sz w:val="13"/>
          <w:szCs w:val="13"/>
        </w:rPr>
        <w:t xml:space="preserve"> nur, wenn der Zeitraum zwischen Vertragsabschluss und Vertragserfüllung vier Monate überschreitet.</w:t>
      </w:r>
    </w:p>
    <w:p w:rsidR="00692921" w:rsidRPr="002025DA" w:rsidRDefault="000F1BE1" w:rsidP="001270C3">
      <w:pPr>
        <w:pStyle w:val="Listenabsatz"/>
        <w:numPr>
          <w:ilvl w:val="1"/>
          <w:numId w:val="40"/>
        </w:numPr>
        <w:spacing w:before="0" w:after="0" w:line="240" w:lineRule="auto"/>
        <w:ind w:left="425" w:hanging="425"/>
        <w:contextualSpacing w:val="0"/>
        <w:rPr>
          <w:rFonts w:cs="Arial"/>
          <w:sz w:val="13"/>
          <w:szCs w:val="13"/>
        </w:rPr>
      </w:pPr>
      <w:r w:rsidRPr="002025DA">
        <w:rPr>
          <w:rFonts w:cs="Arial"/>
          <w:sz w:val="13"/>
          <w:szCs w:val="13"/>
        </w:rPr>
        <w:t>Wurde Zahlung auf Rechnung vereinbart, so hat die Zahlung – vorbehaltlich einer abweichenden Vereinbarung – binnen zehn Tagen ab Zugang der Rechnung ohne Abzug zu erfolgen.</w:t>
      </w:r>
    </w:p>
    <w:p w:rsidR="00692921" w:rsidRPr="002025DA" w:rsidRDefault="00692921" w:rsidP="00692921">
      <w:pPr>
        <w:pStyle w:val="Listenabsatz"/>
        <w:numPr>
          <w:ilvl w:val="1"/>
          <w:numId w:val="40"/>
        </w:numPr>
        <w:spacing w:before="0" w:after="0" w:line="240" w:lineRule="auto"/>
        <w:ind w:left="425" w:hanging="425"/>
        <w:contextualSpacing w:val="0"/>
        <w:rPr>
          <w:rFonts w:cs="Arial"/>
          <w:sz w:val="13"/>
          <w:szCs w:val="13"/>
        </w:rPr>
      </w:pPr>
      <w:r w:rsidRPr="002025DA">
        <w:rPr>
          <w:rFonts w:cs="Arial"/>
          <w:sz w:val="13"/>
          <w:szCs w:val="13"/>
        </w:rPr>
        <w:t>Das Hotel ist berechtigt, bei Vertragsschluss vom Kunden eine angemessene Vorauszahlung oder Sicherheitsleistung, zum Beispiel in Form einer Kreditkartengarantie, zu verlangen. Die Höhe der Vorauszahlung und die Zahlungstermine können im Vertrag in Textform vereinbart werden.</w:t>
      </w:r>
      <w:r w:rsidR="00CF0076" w:rsidRPr="002025DA">
        <w:rPr>
          <w:rFonts w:cs="Arial"/>
          <w:sz w:val="13"/>
          <w:szCs w:val="13"/>
        </w:rPr>
        <w:t xml:space="preserve"> Bei Zahlungsverzug des Kunden gelten die gesetzlichen Regelungen</w:t>
      </w:r>
      <w:r w:rsidR="00971387" w:rsidRPr="002025DA">
        <w:rPr>
          <w:rFonts w:cs="Arial"/>
          <w:sz w:val="13"/>
          <w:szCs w:val="13"/>
        </w:rPr>
        <w:t>.</w:t>
      </w:r>
    </w:p>
    <w:p w:rsidR="00692921" w:rsidRPr="002025DA" w:rsidRDefault="00692921" w:rsidP="00692921">
      <w:pPr>
        <w:pStyle w:val="Listenabsatz"/>
        <w:numPr>
          <w:ilvl w:val="1"/>
          <w:numId w:val="40"/>
        </w:numPr>
        <w:spacing w:before="0" w:after="0" w:line="240" w:lineRule="auto"/>
        <w:ind w:left="425" w:hanging="425"/>
        <w:contextualSpacing w:val="0"/>
        <w:rPr>
          <w:rFonts w:cs="Arial"/>
          <w:sz w:val="13"/>
          <w:szCs w:val="13"/>
        </w:rPr>
      </w:pPr>
      <w:r w:rsidRPr="002025DA">
        <w:rPr>
          <w:rFonts w:cs="Arial"/>
          <w:sz w:val="13"/>
          <w:szCs w:val="13"/>
        </w:rPr>
        <w:t xml:space="preserve">In begründeten Fällen, zum Beispiel Zahlungsrückstand des Kunden oder Erweiterung des Vertragsumfanges, ist das Hotel berechtigt, auch nach Vertragsschluss bis zu Beginn der Veranstaltung eine Vorauszahlung oder Sicherheitsleistung </w:t>
      </w:r>
      <w:bookmarkStart w:id="6" w:name="_Hlk74556848"/>
      <w:r w:rsidRPr="002025DA">
        <w:rPr>
          <w:rFonts w:cs="Arial"/>
          <w:sz w:val="13"/>
          <w:szCs w:val="13"/>
        </w:rPr>
        <w:t>im Sinne vorstehender Ziffer 3.</w:t>
      </w:r>
      <w:r w:rsidR="00362C92">
        <w:rPr>
          <w:rFonts w:cs="Arial"/>
          <w:sz w:val="13"/>
          <w:szCs w:val="13"/>
        </w:rPr>
        <w:t>6</w:t>
      </w:r>
      <w:bookmarkEnd w:id="6"/>
      <w:r w:rsidRPr="002025DA">
        <w:rPr>
          <w:rFonts w:cs="Arial"/>
          <w:sz w:val="13"/>
          <w:szCs w:val="13"/>
        </w:rPr>
        <w:t xml:space="preserve"> oder eine Anhebung der im Vertrag vereinbarten Vorauszahlung oder Sicherheitsleistung bis zur vollen vereinbarten Vergütung zu verlangen.</w:t>
      </w:r>
    </w:p>
    <w:p w:rsidR="00692921" w:rsidRPr="002025DA" w:rsidRDefault="00692921" w:rsidP="00692921">
      <w:pPr>
        <w:pStyle w:val="Listenabsatz"/>
        <w:numPr>
          <w:ilvl w:val="1"/>
          <w:numId w:val="40"/>
        </w:numPr>
        <w:spacing w:before="0" w:after="0" w:line="240" w:lineRule="auto"/>
        <w:ind w:left="425" w:hanging="425"/>
        <w:contextualSpacing w:val="0"/>
        <w:rPr>
          <w:rFonts w:cs="Arial"/>
          <w:sz w:val="13"/>
          <w:szCs w:val="13"/>
        </w:rPr>
      </w:pPr>
      <w:r w:rsidRPr="002025DA">
        <w:rPr>
          <w:rFonts w:cs="Arial"/>
          <w:sz w:val="13"/>
          <w:szCs w:val="13"/>
        </w:rPr>
        <w:t>Der Kunde kann nur mit einer unstreitigen oder rechtskräftigen Forderung gegenüber einer Forderung des Hotels aufrechnen oder verrechnen.</w:t>
      </w:r>
    </w:p>
    <w:p w:rsidR="00D635FF" w:rsidRPr="002025DA" w:rsidRDefault="00D635FF" w:rsidP="00A007B3">
      <w:pPr>
        <w:pStyle w:val="Listenabsatz"/>
        <w:numPr>
          <w:ilvl w:val="1"/>
          <w:numId w:val="40"/>
        </w:numPr>
        <w:spacing w:before="0" w:after="0" w:line="240" w:lineRule="auto"/>
        <w:ind w:left="425" w:hanging="425"/>
        <w:contextualSpacing w:val="0"/>
        <w:rPr>
          <w:rFonts w:cs="Arial"/>
          <w:sz w:val="13"/>
          <w:szCs w:val="13"/>
        </w:rPr>
      </w:pPr>
      <w:r w:rsidRPr="002025DA">
        <w:rPr>
          <w:rFonts w:cs="Arial"/>
          <w:sz w:val="13"/>
          <w:szCs w:val="13"/>
        </w:rPr>
        <w:t>Der Kunde ist damit einverstanden, dass ihm d</w:t>
      </w:r>
      <w:r w:rsidR="00EF3FB4" w:rsidRPr="002025DA">
        <w:rPr>
          <w:rFonts w:cs="Arial"/>
          <w:sz w:val="13"/>
          <w:szCs w:val="13"/>
        </w:rPr>
        <w:t xml:space="preserve">ie Rechnung auf elektronischem </w:t>
      </w:r>
      <w:r w:rsidRPr="002025DA">
        <w:rPr>
          <w:rFonts w:cs="Arial"/>
          <w:sz w:val="13"/>
          <w:szCs w:val="13"/>
        </w:rPr>
        <w:t>Weg übermittelt werden kann.</w:t>
      </w:r>
    </w:p>
    <w:p w:rsidR="004B7A1C" w:rsidRPr="002025DA" w:rsidRDefault="004B7A1C" w:rsidP="00D50A35">
      <w:pPr>
        <w:pStyle w:val="Listenabsatz"/>
        <w:keepNext/>
        <w:numPr>
          <w:ilvl w:val="0"/>
          <w:numId w:val="40"/>
        </w:numPr>
        <w:spacing w:line="240" w:lineRule="auto"/>
        <w:contextualSpacing w:val="0"/>
        <w:outlineLvl w:val="0"/>
        <w:rPr>
          <w:rFonts w:cs="Arial"/>
          <w:b/>
          <w:smallCaps/>
          <w:sz w:val="13"/>
          <w:szCs w:val="13"/>
        </w:rPr>
      </w:pPr>
      <w:r w:rsidRPr="002025DA">
        <w:rPr>
          <w:rFonts w:cs="Arial"/>
          <w:b/>
          <w:smallCaps/>
          <w:sz w:val="13"/>
          <w:szCs w:val="13"/>
        </w:rPr>
        <w:t>Rücktritt des Kunden (Abbestellung, Stornierung)</w:t>
      </w:r>
      <w:bookmarkEnd w:id="5"/>
    </w:p>
    <w:p w:rsidR="00692921" w:rsidRPr="002025DA" w:rsidRDefault="00692921" w:rsidP="005E7A1E">
      <w:pPr>
        <w:pStyle w:val="Listenabsatz"/>
        <w:numPr>
          <w:ilvl w:val="1"/>
          <w:numId w:val="40"/>
        </w:numPr>
        <w:spacing w:before="0" w:after="0" w:line="240" w:lineRule="auto"/>
        <w:ind w:left="425" w:hanging="425"/>
        <w:contextualSpacing w:val="0"/>
        <w:rPr>
          <w:rFonts w:cs="Arial"/>
          <w:sz w:val="13"/>
          <w:szCs w:val="13"/>
        </w:rPr>
      </w:pPr>
      <w:bookmarkStart w:id="7" w:name="_Toc306199179"/>
      <w:r w:rsidRPr="002025DA">
        <w:rPr>
          <w:rFonts w:cs="Arial"/>
          <w:sz w:val="13"/>
          <w:szCs w:val="13"/>
        </w:rPr>
        <w:t>Ein</w:t>
      </w:r>
      <w:r w:rsidR="000F1BE1" w:rsidRPr="002025DA">
        <w:rPr>
          <w:rFonts w:cs="Arial"/>
          <w:sz w:val="13"/>
          <w:szCs w:val="13"/>
        </w:rPr>
        <w:t>e</w:t>
      </w:r>
      <w:r w:rsidRPr="002025DA">
        <w:rPr>
          <w:rFonts w:cs="Arial"/>
          <w:sz w:val="13"/>
          <w:szCs w:val="13"/>
        </w:rPr>
        <w:t xml:space="preserve"> </w:t>
      </w:r>
      <w:r w:rsidR="003F7AEB" w:rsidRPr="002025DA">
        <w:rPr>
          <w:rFonts w:cs="Arial"/>
          <w:sz w:val="13"/>
          <w:szCs w:val="13"/>
        </w:rPr>
        <w:t xml:space="preserve">kostenfreie </w:t>
      </w:r>
      <w:r w:rsidR="00701EBB" w:rsidRPr="002025DA">
        <w:rPr>
          <w:rFonts w:cs="Arial"/>
          <w:sz w:val="13"/>
          <w:szCs w:val="13"/>
        </w:rPr>
        <w:t xml:space="preserve">einseitige </w:t>
      </w:r>
      <w:r w:rsidR="000F1BE1" w:rsidRPr="002025DA">
        <w:rPr>
          <w:rFonts w:cs="Arial"/>
          <w:sz w:val="13"/>
          <w:szCs w:val="13"/>
        </w:rPr>
        <w:t>Lösung</w:t>
      </w:r>
      <w:r w:rsidR="003F7AEB" w:rsidRPr="002025DA">
        <w:rPr>
          <w:rFonts w:cs="Arial"/>
          <w:sz w:val="13"/>
          <w:szCs w:val="13"/>
        </w:rPr>
        <w:t xml:space="preserve"> </w:t>
      </w:r>
      <w:r w:rsidRPr="002025DA">
        <w:rPr>
          <w:rFonts w:cs="Arial"/>
          <w:sz w:val="13"/>
          <w:szCs w:val="13"/>
        </w:rPr>
        <w:t xml:space="preserve">des Kunden von dem mit dem Hotel geschlossenen Vertrag ist nur möglich, wenn ein </w:t>
      </w:r>
      <w:r w:rsidR="00701EBB" w:rsidRPr="002025DA">
        <w:rPr>
          <w:rFonts w:cs="Arial"/>
          <w:sz w:val="13"/>
          <w:szCs w:val="13"/>
        </w:rPr>
        <w:t xml:space="preserve">Recht zum kostenfreien </w:t>
      </w:r>
      <w:r w:rsidRPr="002025DA">
        <w:rPr>
          <w:rFonts w:cs="Arial"/>
          <w:sz w:val="13"/>
          <w:szCs w:val="13"/>
        </w:rPr>
        <w:t>Rücktritt im Vertrag ausdrücklich vereinbart wurde</w:t>
      </w:r>
      <w:r w:rsidR="008D357D" w:rsidRPr="002025DA">
        <w:rPr>
          <w:rFonts w:cs="Arial"/>
          <w:sz w:val="13"/>
          <w:szCs w:val="13"/>
        </w:rPr>
        <w:t xml:space="preserve"> oder</w:t>
      </w:r>
      <w:r w:rsidRPr="002025DA">
        <w:rPr>
          <w:rFonts w:cs="Arial"/>
          <w:sz w:val="13"/>
          <w:szCs w:val="13"/>
        </w:rPr>
        <w:t xml:space="preserve"> ein </w:t>
      </w:r>
      <w:r w:rsidR="006E12F2" w:rsidRPr="002025DA">
        <w:rPr>
          <w:rFonts w:cs="Arial"/>
          <w:sz w:val="13"/>
          <w:szCs w:val="13"/>
        </w:rPr>
        <w:t>gesetzliches</w:t>
      </w:r>
      <w:r w:rsidR="00701EBB" w:rsidRPr="002025DA">
        <w:rPr>
          <w:rFonts w:cs="Arial"/>
          <w:sz w:val="13"/>
          <w:szCs w:val="13"/>
        </w:rPr>
        <w:t xml:space="preserve"> Recht zur kostenfreien Lösung </w:t>
      </w:r>
      <w:r w:rsidR="006E12F2" w:rsidRPr="002025DA">
        <w:rPr>
          <w:rFonts w:cs="Arial"/>
          <w:sz w:val="13"/>
          <w:szCs w:val="13"/>
        </w:rPr>
        <w:t>besteht</w:t>
      </w:r>
      <w:r w:rsidR="00701EBB" w:rsidRPr="002025DA">
        <w:rPr>
          <w:rFonts w:cs="Arial"/>
          <w:sz w:val="13"/>
          <w:szCs w:val="13"/>
        </w:rPr>
        <w:t>.</w:t>
      </w:r>
    </w:p>
    <w:p w:rsidR="00701EBB" w:rsidRPr="002025DA" w:rsidRDefault="00701EBB" w:rsidP="001270C3">
      <w:pPr>
        <w:pStyle w:val="Listenabsatz"/>
        <w:numPr>
          <w:ilvl w:val="1"/>
          <w:numId w:val="40"/>
        </w:numPr>
        <w:spacing w:before="0" w:after="0" w:line="240" w:lineRule="auto"/>
        <w:ind w:left="425" w:hanging="425"/>
        <w:contextualSpacing w:val="0"/>
        <w:rPr>
          <w:rFonts w:cs="Arial"/>
          <w:sz w:val="13"/>
          <w:szCs w:val="13"/>
        </w:rPr>
      </w:pPr>
      <w:r w:rsidRPr="002025DA">
        <w:rPr>
          <w:rFonts w:cs="Arial"/>
          <w:sz w:val="13"/>
          <w:szCs w:val="13"/>
        </w:rPr>
        <w:t>Sofern zwischen dem Hotel und dem Kunden ein Termin zum kostenfreien Rücktritt vom Vertrag vereinbart wurde, kann der Kunde bis dahin vom Vertrag zurücktreten, ohne Zahlungs- oder Schadensersatzansprüche des Hotels auszulösen.</w:t>
      </w:r>
      <w:r w:rsidR="00055F77">
        <w:rPr>
          <w:sz w:val="13"/>
          <w:szCs w:val="13"/>
        </w:rPr>
        <w:t xml:space="preserve"> Das Rücktrittsrecht des Kunden erlischt, wenn er dieses nicht bis zum vereinbarten Termin gegenüber dem Hotel in Textform ausübt.</w:t>
      </w:r>
    </w:p>
    <w:p w:rsidR="008D357D" w:rsidRPr="002025DA" w:rsidRDefault="008D357D" w:rsidP="008D357D">
      <w:pPr>
        <w:pStyle w:val="Listenabsatz"/>
        <w:numPr>
          <w:ilvl w:val="1"/>
          <w:numId w:val="40"/>
        </w:numPr>
        <w:spacing w:before="0" w:after="0" w:line="240" w:lineRule="auto"/>
        <w:ind w:left="425" w:hanging="425"/>
        <w:contextualSpacing w:val="0"/>
        <w:rPr>
          <w:rFonts w:cs="Arial"/>
          <w:sz w:val="13"/>
          <w:szCs w:val="13"/>
        </w:rPr>
      </w:pPr>
      <w:r w:rsidRPr="002025DA">
        <w:rPr>
          <w:rFonts w:cs="Arial"/>
          <w:sz w:val="13"/>
          <w:szCs w:val="13"/>
        </w:rPr>
        <w:t>Ist ein Rücktrittsrecht</w:t>
      </w:r>
      <w:r w:rsidR="004A48DD" w:rsidRPr="002025DA">
        <w:rPr>
          <w:rFonts w:cs="Arial"/>
          <w:sz w:val="13"/>
          <w:szCs w:val="13"/>
        </w:rPr>
        <w:t xml:space="preserve"> gemäß 4.1</w:t>
      </w:r>
      <w:r w:rsidRPr="002025DA">
        <w:rPr>
          <w:rFonts w:cs="Arial"/>
          <w:sz w:val="13"/>
          <w:szCs w:val="13"/>
        </w:rPr>
        <w:t xml:space="preserve"> nicht vereinbart oder bereits erloschen und besteht auch kein </w:t>
      </w:r>
      <w:r w:rsidR="006E12F2" w:rsidRPr="002025DA">
        <w:rPr>
          <w:rFonts w:cs="Arial"/>
          <w:sz w:val="13"/>
          <w:szCs w:val="13"/>
        </w:rPr>
        <w:t>gesetzliches Recht zur kostenfreien Lösung vom Vertrag</w:t>
      </w:r>
      <w:r w:rsidRPr="002025DA">
        <w:rPr>
          <w:rFonts w:cs="Arial"/>
          <w:sz w:val="13"/>
          <w:szCs w:val="13"/>
        </w:rPr>
        <w:t xml:space="preserve">, behält das Hotel den Anspruch auf die vereinbarte Vergütung </w:t>
      </w:r>
      <w:r w:rsidR="004718B4" w:rsidRPr="004718B4">
        <w:rPr>
          <w:rFonts w:cs="Arial"/>
          <w:sz w:val="13"/>
          <w:szCs w:val="13"/>
        </w:rPr>
        <w:t>gemäß den Ziffern</w:t>
      </w:r>
      <w:r w:rsidR="004718B4">
        <w:rPr>
          <w:rFonts w:cs="Arial"/>
          <w:sz w:val="13"/>
          <w:szCs w:val="13"/>
        </w:rPr>
        <w:t xml:space="preserve"> 3.3,</w:t>
      </w:r>
      <w:r w:rsidR="004718B4" w:rsidRPr="004718B4">
        <w:rPr>
          <w:rFonts w:cs="Arial"/>
          <w:sz w:val="13"/>
          <w:szCs w:val="13"/>
        </w:rPr>
        <w:t xml:space="preserve"> 4.4, 4.5 und 4.6</w:t>
      </w:r>
      <w:r w:rsidR="004718B4">
        <w:rPr>
          <w:rFonts w:cs="Arial"/>
          <w:sz w:val="13"/>
          <w:szCs w:val="13"/>
        </w:rPr>
        <w:t xml:space="preserve"> </w:t>
      </w:r>
      <w:r w:rsidRPr="002025DA">
        <w:rPr>
          <w:rFonts w:cs="Arial"/>
          <w:sz w:val="13"/>
          <w:szCs w:val="13"/>
        </w:rPr>
        <w:t>trotz Nichtinanspruchnahme der Leistung. Das Hotel hat die Einnahmen aus anderweitiger Vermietung sowie die ersparten Aufwendungen anzurechnen. Die jeweils ersparten Aufwendungen können dabei</w:t>
      </w:r>
      <w:r w:rsidR="00D354FD" w:rsidRPr="002025DA">
        <w:rPr>
          <w:rFonts w:cs="Arial"/>
          <w:sz w:val="13"/>
          <w:szCs w:val="13"/>
        </w:rPr>
        <w:t xml:space="preserve"> pauschaliert werden, bei einzeln ausgewiesenen Mietpreisen in Höhe von 10%, im </w:t>
      </w:r>
      <w:r w:rsidR="00771E93" w:rsidRPr="002025DA">
        <w:rPr>
          <w:rFonts w:cs="Arial"/>
          <w:sz w:val="13"/>
          <w:szCs w:val="13"/>
        </w:rPr>
        <w:t>Ü</w:t>
      </w:r>
      <w:r w:rsidR="00D354FD" w:rsidRPr="002025DA">
        <w:rPr>
          <w:rFonts w:cs="Arial"/>
          <w:sz w:val="13"/>
          <w:szCs w:val="13"/>
        </w:rPr>
        <w:t>brigen</w:t>
      </w:r>
      <w:r w:rsidRPr="002025DA">
        <w:rPr>
          <w:rFonts w:cs="Arial"/>
          <w:sz w:val="13"/>
          <w:szCs w:val="13"/>
        </w:rPr>
        <w:t xml:space="preserve"> gemäß den Zif</w:t>
      </w:r>
      <w:r w:rsidR="000A3154" w:rsidRPr="002025DA">
        <w:rPr>
          <w:rFonts w:cs="Arial"/>
          <w:sz w:val="13"/>
          <w:szCs w:val="13"/>
        </w:rPr>
        <w:t>fern</w:t>
      </w:r>
      <w:r w:rsidR="004718B4">
        <w:rPr>
          <w:rFonts w:cs="Arial"/>
          <w:sz w:val="13"/>
          <w:szCs w:val="13"/>
        </w:rPr>
        <w:t xml:space="preserve"> 3.3,</w:t>
      </w:r>
      <w:r w:rsidR="000A3154" w:rsidRPr="002025DA">
        <w:rPr>
          <w:rFonts w:cs="Arial"/>
          <w:sz w:val="13"/>
          <w:szCs w:val="13"/>
        </w:rPr>
        <w:t xml:space="preserve"> 4.</w:t>
      </w:r>
      <w:r w:rsidR="004912C4" w:rsidRPr="002025DA">
        <w:rPr>
          <w:rFonts w:cs="Arial"/>
          <w:sz w:val="13"/>
          <w:szCs w:val="13"/>
        </w:rPr>
        <w:t>4</w:t>
      </w:r>
      <w:r w:rsidR="000A3154" w:rsidRPr="002025DA">
        <w:rPr>
          <w:rFonts w:cs="Arial"/>
          <w:sz w:val="13"/>
          <w:szCs w:val="13"/>
        </w:rPr>
        <w:t>, 4.</w:t>
      </w:r>
      <w:r w:rsidR="004912C4" w:rsidRPr="002025DA">
        <w:rPr>
          <w:rFonts w:cs="Arial"/>
          <w:sz w:val="13"/>
          <w:szCs w:val="13"/>
        </w:rPr>
        <w:t>5</w:t>
      </w:r>
      <w:r w:rsidR="000A3154" w:rsidRPr="002025DA">
        <w:rPr>
          <w:rFonts w:cs="Arial"/>
          <w:sz w:val="13"/>
          <w:szCs w:val="13"/>
        </w:rPr>
        <w:t xml:space="preserve"> und 4.</w:t>
      </w:r>
      <w:r w:rsidR="004912C4" w:rsidRPr="002025DA">
        <w:rPr>
          <w:rFonts w:cs="Arial"/>
          <w:sz w:val="13"/>
          <w:szCs w:val="13"/>
        </w:rPr>
        <w:t>6</w:t>
      </w:r>
      <w:r w:rsidRPr="002025DA">
        <w:rPr>
          <w:rFonts w:cs="Arial"/>
          <w:sz w:val="13"/>
          <w:szCs w:val="13"/>
        </w:rPr>
        <w:t>. Dem Kunden steht der Nachweis frei, dass der Anspruch nicht oder nicht in der geforderten Höhe entstanden ist. Dem Hotel steht der Nachweis frei, dass ein höherer Anspruch entstanden ist.</w:t>
      </w:r>
    </w:p>
    <w:p w:rsidR="00692921" w:rsidRPr="002025DA" w:rsidRDefault="00692921" w:rsidP="0006493F">
      <w:pPr>
        <w:pStyle w:val="Listenabsatz"/>
        <w:numPr>
          <w:ilvl w:val="1"/>
          <w:numId w:val="40"/>
        </w:numPr>
        <w:spacing w:before="0" w:after="0" w:line="240" w:lineRule="auto"/>
        <w:ind w:left="425" w:hanging="425"/>
        <w:contextualSpacing w:val="0"/>
        <w:rPr>
          <w:rFonts w:cs="Arial"/>
          <w:sz w:val="13"/>
          <w:szCs w:val="13"/>
        </w:rPr>
      </w:pPr>
      <w:r w:rsidRPr="002025DA">
        <w:rPr>
          <w:rFonts w:cs="Arial"/>
          <w:sz w:val="13"/>
          <w:szCs w:val="13"/>
        </w:rPr>
        <w:t xml:space="preserve">Tritt der Kunde erst </w:t>
      </w:r>
      <w:r w:rsidR="000F5DE1" w:rsidRPr="002025DA">
        <w:rPr>
          <w:rFonts w:cs="Arial"/>
          <w:sz w:val="13"/>
          <w:szCs w:val="13"/>
        </w:rPr>
        <w:t>ab</w:t>
      </w:r>
      <w:r w:rsidRPr="002025DA">
        <w:rPr>
          <w:rFonts w:cs="Arial"/>
          <w:sz w:val="13"/>
          <w:szCs w:val="13"/>
        </w:rPr>
        <w:t xml:space="preserve"> de</w:t>
      </w:r>
      <w:r w:rsidR="0065699A" w:rsidRPr="002025DA">
        <w:rPr>
          <w:rFonts w:cs="Arial"/>
          <w:sz w:val="13"/>
          <w:szCs w:val="13"/>
        </w:rPr>
        <w:t>m</w:t>
      </w:r>
      <w:r w:rsidRPr="002025DA">
        <w:rPr>
          <w:rFonts w:cs="Arial"/>
          <w:sz w:val="13"/>
          <w:szCs w:val="13"/>
        </w:rPr>
        <w:t xml:space="preserve"> </w:t>
      </w:r>
      <w:r w:rsidR="0065699A" w:rsidRPr="002025DA">
        <w:rPr>
          <w:rFonts w:cs="Arial"/>
          <w:sz w:val="13"/>
          <w:szCs w:val="13"/>
        </w:rPr>
        <w:t>60</w:t>
      </w:r>
      <w:r w:rsidRPr="002025DA">
        <w:rPr>
          <w:rFonts w:cs="Arial"/>
          <w:sz w:val="13"/>
          <w:szCs w:val="13"/>
        </w:rPr>
        <w:t xml:space="preserve">. </w:t>
      </w:r>
      <w:r w:rsidR="0065699A" w:rsidRPr="002025DA">
        <w:rPr>
          <w:rFonts w:cs="Arial"/>
          <w:sz w:val="13"/>
          <w:szCs w:val="13"/>
        </w:rPr>
        <w:t>Tag</w:t>
      </w:r>
      <w:r w:rsidRPr="002025DA">
        <w:rPr>
          <w:rFonts w:cs="Arial"/>
          <w:sz w:val="13"/>
          <w:szCs w:val="13"/>
        </w:rPr>
        <w:t xml:space="preserve"> vor dem Veranstaltungstermin zurück, ist das Hotel berechtigt, zuzüglich zum vereinbarten Mietpreis</w:t>
      </w:r>
      <w:r w:rsidR="00D354FD" w:rsidRPr="002025DA">
        <w:rPr>
          <w:rFonts w:cs="Arial"/>
          <w:sz w:val="13"/>
          <w:szCs w:val="13"/>
        </w:rPr>
        <w:t xml:space="preserve"> (abzüglich eventueller Einnahmen oder ersparter Aufwendungen gemäß 4.3 Satz 2)</w:t>
      </w:r>
      <w:r w:rsidR="004D5BDE">
        <w:rPr>
          <w:rFonts w:cs="Arial"/>
          <w:sz w:val="13"/>
          <w:szCs w:val="13"/>
        </w:rPr>
        <w:t xml:space="preserve"> sowie </w:t>
      </w:r>
      <w:r w:rsidR="00CC197C">
        <w:rPr>
          <w:rFonts w:cs="Arial"/>
          <w:sz w:val="13"/>
          <w:szCs w:val="13"/>
        </w:rPr>
        <w:t xml:space="preserve">den </w:t>
      </w:r>
      <w:r w:rsidR="004D5BDE">
        <w:rPr>
          <w:rFonts w:cs="Arial"/>
          <w:sz w:val="13"/>
          <w:szCs w:val="13"/>
        </w:rPr>
        <w:t>verauslagten Leistungen gemäß Ziffer 3.</w:t>
      </w:r>
      <w:r w:rsidR="00CC197C">
        <w:rPr>
          <w:rFonts w:cs="Arial"/>
          <w:sz w:val="13"/>
          <w:szCs w:val="13"/>
        </w:rPr>
        <w:t>2</w:t>
      </w:r>
      <w:r w:rsidR="004D5BDE">
        <w:rPr>
          <w:rFonts w:cs="Arial"/>
          <w:sz w:val="13"/>
          <w:szCs w:val="13"/>
        </w:rPr>
        <w:t xml:space="preserve"> Satz 2 und/oder einem vereinbarte</w:t>
      </w:r>
      <w:r w:rsidR="00FE24B7">
        <w:rPr>
          <w:rFonts w:cs="Arial"/>
          <w:sz w:val="13"/>
          <w:szCs w:val="13"/>
        </w:rPr>
        <w:t>n</w:t>
      </w:r>
      <w:r w:rsidR="004D5BDE">
        <w:rPr>
          <w:rFonts w:cs="Arial"/>
          <w:sz w:val="13"/>
          <w:szCs w:val="13"/>
        </w:rPr>
        <w:t xml:space="preserve"> Mindestumsatz gemäß Ziffer 3.3, </w:t>
      </w:r>
      <w:r w:rsidRPr="002025DA">
        <w:rPr>
          <w:rFonts w:cs="Arial"/>
          <w:sz w:val="13"/>
          <w:szCs w:val="13"/>
        </w:rPr>
        <w:t xml:space="preserve">35% des entgangenen </w:t>
      </w:r>
      <w:r w:rsidR="0065699A" w:rsidRPr="002025DA">
        <w:rPr>
          <w:rFonts w:cs="Arial"/>
          <w:sz w:val="13"/>
          <w:szCs w:val="13"/>
        </w:rPr>
        <w:t>Verzehr</w:t>
      </w:r>
      <w:r w:rsidRPr="002025DA">
        <w:rPr>
          <w:rFonts w:cs="Arial"/>
          <w:sz w:val="13"/>
          <w:szCs w:val="13"/>
        </w:rPr>
        <w:t xml:space="preserve">umsatzes in Rechnung zu stellen, </w:t>
      </w:r>
      <w:r w:rsidR="000F5DE1" w:rsidRPr="002025DA">
        <w:rPr>
          <w:rFonts w:cs="Arial"/>
          <w:sz w:val="13"/>
          <w:szCs w:val="13"/>
        </w:rPr>
        <w:t xml:space="preserve">ab </w:t>
      </w:r>
      <w:r w:rsidR="0065699A" w:rsidRPr="002025DA">
        <w:rPr>
          <w:rFonts w:cs="Arial"/>
          <w:sz w:val="13"/>
          <w:szCs w:val="13"/>
        </w:rPr>
        <w:t xml:space="preserve">dem </w:t>
      </w:r>
      <w:r w:rsidR="000F5DE1" w:rsidRPr="002025DA">
        <w:rPr>
          <w:rFonts w:cs="Arial"/>
          <w:sz w:val="13"/>
          <w:szCs w:val="13"/>
        </w:rPr>
        <w:t>30</w:t>
      </w:r>
      <w:r w:rsidR="00AC7C2F" w:rsidRPr="002025DA">
        <w:rPr>
          <w:rFonts w:cs="Arial"/>
          <w:sz w:val="13"/>
          <w:szCs w:val="13"/>
        </w:rPr>
        <w:t xml:space="preserve">. </w:t>
      </w:r>
      <w:r w:rsidR="0065699A" w:rsidRPr="002025DA">
        <w:rPr>
          <w:rFonts w:cs="Arial"/>
          <w:sz w:val="13"/>
          <w:szCs w:val="13"/>
        </w:rPr>
        <w:t xml:space="preserve">Tag 60% </w:t>
      </w:r>
      <w:r w:rsidR="00BB33E6" w:rsidRPr="002025DA">
        <w:rPr>
          <w:rFonts w:cs="Arial"/>
          <w:sz w:val="13"/>
          <w:szCs w:val="13"/>
        </w:rPr>
        <w:t>und ab</w:t>
      </w:r>
      <w:r w:rsidR="0065699A" w:rsidRPr="002025DA">
        <w:rPr>
          <w:rFonts w:cs="Arial"/>
          <w:sz w:val="13"/>
          <w:szCs w:val="13"/>
        </w:rPr>
        <w:t xml:space="preserve"> dem 10. Tag 85</w:t>
      </w:r>
      <w:r w:rsidRPr="002025DA">
        <w:rPr>
          <w:rFonts w:cs="Arial"/>
          <w:sz w:val="13"/>
          <w:szCs w:val="13"/>
        </w:rPr>
        <w:t xml:space="preserve">% des </w:t>
      </w:r>
      <w:r w:rsidR="00B372CD" w:rsidRPr="002025DA">
        <w:rPr>
          <w:rFonts w:cs="Arial"/>
          <w:sz w:val="13"/>
          <w:szCs w:val="13"/>
        </w:rPr>
        <w:t>Verzehr</w:t>
      </w:r>
      <w:r w:rsidRPr="002025DA">
        <w:rPr>
          <w:rFonts w:cs="Arial"/>
          <w:sz w:val="13"/>
          <w:szCs w:val="13"/>
        </w:rPr>
        <w:t>umsatzes.</w:t>
      </w:r>
      <w:r w:rsidR="00B20C3C" w:rsidRPr="002025DA">
        <w:rPr>
          <w:rFonts w:cs="Arial"/>
          <w:sz w:val="13"/>
          <w:szCs w:val="13"/>
        </w:rPr>
        <w:t xml:space="preserve"> </w:t>
      </w:r>
      <w:r w:rsidR="00861F9D" w:rsidRPr="002025DA">
        <w:rPr>
          <w:rFonts w:cs="Arial"/>
          <w:sz w:val="13"/>
          <w:szCs w:val="13"/>
        </w:rPr>
        <w:t xml:space="preserve">Bei mehrtägigen Veranstaltungen ist für die Berechnung der Frist der erste Veranstaltungstag maßgeblich. </w:t>
      </w:r>
      <w:r w:rsidR="00B20C3C" w:rsidRPr="002025DA">
        <w:rPr>
          <w:rFonts w:cs="Arial"/>
          <w:sz w:val="13"/>
          <w:szCs w:val="13"/>
        </w:rPr>
        <w:t>Dem Kunden steht der Nachweis frei, dass der Anspruch nicht oder nicht in der geforderten Höhe entstanden ist. Dem Hotel steht der Nachweis frei, dass ein höherer Anspruch entstanden ist.</w:t>
      </w:r>
      <w:r w:rsidR="00EA2BF3" w:rsidDel="00EA2BF3">
        <w:rPr>
          <w:rFonts w:cs="Arial"/>
          <w:sz w:val="13"/>
          <w:szCs w:val="13"/>
        </w:rPr>
        <w:t xml:space="preserve"> </w:t>
      </w:r>
    </w:p>
    <w:p w:rsidR="00692921" w:rsidRPr="002025DA" w:rsidRDefault="00692921" w:rsidP="00692921">
      <w:pPr>
        <w:pStyle w:val="Listenabsatz"/>
        <w:numPr>
          <w:ilvl w:val="1"/>
          <w:numId w:val="40"/>
        </w:numPr>
        <w:spacing w:before="0" w:after="0" w:line="240" w:lineRule="auto"/>
        <w:ind w:left="425" w:hanging="425"/>
        <w:contextualSpacing w:val="0"/>
        <w:rPr>
          <w:rFonts w:cs="Arial"/>
          <w:sz w:val="13"/>
          <w:szCs w:val="13"/>
        </w:rPr>
      </w:pPr>
      <w:r w:rsidRPr="002025DA">
        <w:rPr>
          <w:rFonts w:cs="Arial"/>
          <w:sz w:val="13"/>
          <w:szCs w:val="13"/>
        </w:rPr>
        <w:t xml:space="preserve">Die Berechnung des </w:t>
      </w:r>
      <w:r w:rsidR="0065699A" w:rsidRPr="002025DA">
        <w:rPr>
          <w:rFonts w:cs="Arial"/>
          <w:sz w:val="13"/>
          <w:szCs w:val="13"/>
        </w:rPr>
        <w:t>Verzehr</w:t>
      </w:r>
      <w:r w:rsidRPr="002025DA">
        <w:rPr>
          <w:rFonts w:cs="Arial"/>
          <w:sz w:val="13"/>
          <w:szCs w:val="13"/>
        </w:rPr>
        <w:t xml:space="preserve">umsatzes erfolgt nach der Formel: Vereinbarter Menüpreis </w:t>
      </w:r>
      <w:r w:rsidR="0065699A" w:rsidRPr="002025DA">
        <w:rPr>
          <w:rFonts w:cs="Arial"/>
          <w:sz w:val="13"/>
          <w:szCs w:val="13"/>
        </w:rPr>
        <w:t xml:space="preserve">zuzüglich Getränke </w:t>
      </w:r>
      <w:r w:rsidRPr="002025DA">
        <w:rPr>
          <w:rFonts w:cs="Arial"/>
          <w:sz w:val="13"/>
          <w:szCs w:val="13"/>
        </w:rPr>
        <w:t>x Teilnehmerzahl. War für das Menü noch kein Preis vereinbart, wird das preiswerteste 3-Gang-Menü des jeweils gültigen Veranstaltungsangebotes zugrunde gelegt.</w:t>
      </w:r>
      <w:r w:rsidR="0065699A" w:rsidRPr="002025DA">
        <w:rPr>
          <w:rFonts w:cs="Arial"/>
          <w:sz w:val="13"/>
          <w:szCs w:val="13"/>
        </w:rPr>
        <w:t xml:space="preserve"> Getränke werden mit einem Drittel des Menüpreises berechnet.</w:t>
      </w:r>
    </w:p>
    <w:p w:rsidR="000A3154" w:rsidRPr="002025DA" w:rsidRDefault="000A3154" w:rsidP="000A3154">
      <w:pPr>
        <w:pStyle w:val="Listenabsatz"/>
        <w:numPr>
          <w:ilvl w:val="1"/>
          <w:numId w:val="40"/>
        </w:numPr>
        <w:spacing w:before="0" w:after="0" w:line="240" w:lineRule="auto"/>
        <w:ind w:left="425" w:hanging="425"/>
        <w:contextualSpacing w:val="0"/>
        <w:rPr>
          <w:rFonts w:cs="Arial"/>
          <w:sz w:val="13"/>
          <w:szCs w:val="13"/>
        </w:rPr>
      </w:pPr>
      <w:r w:rsidRPr="002025DA">
        <w:rPr>
          <w:rFonts w:cs="Arial"/>
          <w:sz w:val="13"/>
          <w:szCs w:val="13"/>
        </w:rPr>
        <w:t xml:space="preserve">Wurde eine Tagungspauschale je Teilnehmer vereinbart, so ist das Hotel berechtigt, bei einem Rücktritt </w:t>
      </w:r>
      <w:r w:rsidR="004A48DD" w:rsidRPr="002025DA">
        <w:rPr>
          <w:rFonts w:cs="Arial"/>
          <w:sz w:val="13"/>
          <w:szCs w:val="13"/>
        </w:rPr>
        <w:t>ab</w:t>
      </w:r>
      <w:r w:rsidRPr="002025DA">
        <w:rPr>
          <w:rFonts w:cs="Arial"/>
          <w:sz w:val="13"/>
          <w:szCs w:val="13"/>
        </w:rPr>
        <w:t xml:space="preserve"> dem 60. Tag vor dem Veranstaltungstermin 60%, bei einem Rücktritt </w:t>
      </w:r>
      <w:r w:rsidR="004A48DD" w:rsidRPr="002025DA">
        <w:rPr>
          <w:rFonts w:cs="Arial"/>
          <w:sz w:val="13"/>
          <w:szCs w:val="13"/>
        </w:rPr>
        <w:t>ab</w:t>
      </w:r>
      <w:r w:rsidRPr="002025DA">
        <w:rPr>
          <w:rFonts w:cs="Arial"/>
          <w:sz w:val="13"/>
          <w:szCs w:val="13"/>
        </w:rPr>
        <w:t xml:space="preserve"> dem </w:t>
      </w:r>
      <w:r w:rsidR="004A48DD" w:rsidRPr="002025DA">
        <w:rPr>
          <w:rFonts w:cs="Arial"/>
          <w:sz w:val="13"/>
          <w:szCs w:val="13"/>
        </w:rPr>
        <w:t>30</w:t>
      </w:r>
      <w:r w:rsidRPr="002025DA">
        <w:rPr>
          <w:rFonts w:cs="Arial"/>
          <w:sz w:val="13"/>
          <w:szCs w:val="13"/>
        </w:rPr>
        <w:t>. Tag 75% und ab dem 10. Tag 85% der Tagungspauschale x vereinbarter Teilnehmerzahl in Rechnung zu stellen. Bei mehrtägigen Veranstaltungen ist für die Berechnung der Frist der erste Veranstaltungstag maßgeblich. Dem Kunden steht der Nachweis frei, dass der Anspruch nicht oder nicht in der geforderten Höhe entstanden ist. Dem Hotel steht der Nachweis frei, dass ein höherer Anspruch entstanden ist.</w:t>
      </w:r>
    </w:p>
    <w:p w:rsidR="004B7A1C" w:rsidRPr="002025DA" w:rsidRDefault="004B7A1C" w:rsidP="00D50A35">
      <w:pPr>
        <w:pStyle w:val="Listenabsatz"/>
        <w:keepNext/>
        <w:numPr>
          <w:ilvl w:val="0"/>
          <w:numId w:val="40"/>
        </w:numPr>
        <w:spacing w:line="240" w:lineRule="auto"/>
        <w:contextualSpacing w:val="0"/>
        <w:outlineLvl w:val="0"/>
        <w:rPr>
          <w:rFonts w:cs="Arial"/>
          <w:b/>
          <w:smallCaps/>
          <w:sz w:val="13"/>
          <w:szCs w:val="13"/>
        </w:rPr>
      </w:pPr>
      <w:r w:rsidRPr="002025DA">
        <w:rPr>
          <w:rFonts w:cs="Arial"/>
          <w:b/>
          <w:smallCaps/>
          <w:sz w:val="13"/>
          <w:szCs w:val="13"/>
        </w:rPr>
        <w:t>Rücktritt des Hotels</w:t>
      </w:r>
      <w:bookmarkEnd w:id="7"/>
    </w:p>
    <w:p w:rsidR="00692921" w:rsidRPr="002025DA" w:rsidRDefault="00692921" w:rsidP="005A04E6">
      <w:pPr>
        <w:pStyle w:val="Listenabsatz"/>
        <w:numPr>
          <w:ilvl w:val="1"/>
          <w:numId w:val="40"/>
        </w:numPr>
        <w:spacing w:before="0" w:after="0"/>
        <w:ind w:left="425" w:hanging="425"/>
        <w:rPr>
          <w:rFonts w:cs="Arial"/>
          <w:sz w:val="13"/>
          <w:szCs w:val="13"/>
        </w:rPr>
      </w:pPr>
      <w:bookmarkStart w:id="8" w:name="_Toc306199180"/>
      <w:r w:rsidRPr="002025DA">
        <w:rPr>
          <w:rFonts w:cs="Arial"/>
          <w:sz w:val="13"/>
          <w:szCs w:val="13"/>
        </w:rPr>
        <w:t>Sofern vereinbart wurde, dass der Kunde innerhalb einer bestimmten Frist kostenfrei vom Vertrag zurücktreten kann, ist das Hotel in diesem Zeitraum seinerseits berechtigt, vom Vertrag zurückzutreten, wenn Anfragen anderer Kunden nach den vertraglich gebuchten Veranstaltungsräumen vorliegen und der Kunde auf Rückfrage des Hotels mit angemessener Fristsetzung auf sein Recht zum Rücktritt nicht verzichtet</w:t>
      </w:r>
      <w:r w:rsidR="00EA7CBC" w:rsidRPr="002025DA">
        <w:rPr>
          <w:rFonts w:cs="Arial"/>
          <w:sz w:val="13"/>
          <w:szCs w:val="13"/>
        </w:rPr>
        <w:t>. Dies gilt entsprechend bei Einräumung einer Option, wenn andere Anfragen vorliegen und der Kunde auf Rückfrage des Hotels mit angemessener Fristsetzung nicht zur festen Buchung bereit ist.</w:t>
      </w:r>
    </w:p>
    <w:p w:rsidR="00692921" w:rsidRPr="002025DA" w:rsidRDefault="00692921" w:rsidP="00692921">
      <w:pPr>
        <w:pStyle w:val="Listenabsatz"/>
        <w:numPr>
          <w:ilvl w:val="1"/>
          <w:numId w:val="40"/>
        </w:numPr>
        <w:spacing w:before="0" w:after="0" w:line="240" w:lineRule="auto"/>
        <w:ind w:left="425" w:hanging="425"/>
        <w:contextualSpacing w:val="0"/>
        <w:rPr>
          <w:rFonts w:cs="Arial"/>
          <w:sz w:val="13"/>
          <w:szCs w:val="13"/>
        </w:rPr>
      </w:pPr>
      <w:r w:rsidRPr="002025DA">
        <w:rPr>
          <w:rFonts w:cs="Arial"/>
          <w:sz w:val="13"/>
          <w:szCs w:val="13"/>
        </w:rPr>
        <w:lastRenderedPageBreak/>
        <w:t xml:space="preserve">Wird eine </w:t>
      </w:r>
      <w:bookmarkStart w:id="9" w:name="_Hlk74556909"/>
      <w:r w:rsidRPr="002025DA">
        <w:rPr>
          <w:rFonts w:cs="Arial"/>
          <w:sz w:val="13"/>
          <w:szCs w:val="13"/>
        </w:rPr>
        <w:t>gemäß Ziffer 3.</w:t>
      </w:r>
      <w:r w:rsidR="00057C17">
        <w:rPr>
          <w:rFonts w:cs="Arial"/>
          <w:sz w:val="13"/>
          <w:szCs w:val="13"/>
        </w:rPr>
        <w:t>6</w:t>
      </w:r>
      <w:r w:rsidRPr="002025DA">
        <w:rPr>
          <w:rFonts w:cs="Arial"/>
          <w:sz w:val="13"/>
          <w:szCs w:val="13"/>
        </w:rPr>
        <w:t xml:space="preserve"> und/oder Ziffer 3.</w:t>
      </w:r>
      <w:r w:rsidR="00057C17">
        <w:rPr>
          <w:rFonts w:cs="Arial"/>
          <w:sz w:val="13"/>
          <w:szCs w:val="13"/>
        </w:rPr>
        <w:t>7</w:t>
      </w:r>
      <w:r w:rsidRPr="002025DA">
        <w:rPr>
          <w:rFonts w:cs="Arial"/>
          <w:sz w:val="13"/>
          <w:szCs w:val="13"/>
        </w:rPr>
        <w:t xml:space="preserve"> </w:t>
      </w:r>
      <w:bookmarkEnd w:id="9"/>
      <w:r w:rsidR="00C61D6E" w:rsidRPr="002025DA">
        <w:rPr>
          <w:rFonts w:cs="Arial"/>
          <w:sz w:val="13"/>
          <w:szCs w:val="13"/>
        </w:rPr>
        <w:t xml:space="preserve">vereinbarte oder </w:t>
      </w:r>
      <w:r w:rsidRPr="002025DA">
        <w:rPr>
          <w:rFonts w:cs="Arial"/>
          <w:sz w:val="13"/>
          <w:szCs w:val="13"/>
        </w:rPr>
        <w:t>verlangte Vorauszahlung oder Sicherheitsleistung auch nach Verstreichen einer vom Hotel gesetzten angemessenen Nachfrist nicht geleistet, so ist das Hotel ebenfalls zum Rücktritt vom Vertrag berechtigt.</w:t>
      </w:r>
    </w:p>
    <w:p w:rsidR="00692921" w:rsidRPr="002025DA" w:rsidRDefault="00692921" w:rsidP="00692921">
      <w:pPr>
        <w:pStyle w:val="Listenabsatz"/>
        <w:numPr>
          <w:ilvl w:val="1"/>
          <w:numId w:val="40"/>
        </w:numPr>
        <w:spacing w:before="0" w:after="0" w:line="240" w:lineRule="auto"/>
        <w:ind w:left="425" w:hanging="425"/>
        <w:contextualSpacing w:val="0"/>
        <w:rPr>
          <w:rFonts w:cs="Arial"/>
          <w:sz w:val="13"/>
          <w:szCs w:val="13"/>
        </w:rPr>
      </w:pPr>
      <w:r w:rsidRPr="002025DA">
        <w:rPr>
          <w:rFonts w:cs="Arial"/>
          <w:sz w:val="13"/>
          <w:szCs w:val="13"/>
        </w:rPr>
        <w:t>Ferner ist das Hotel berechtigt, aus sachlich gerechtfertigtem Grund vom Vertrag außerordentlich zurückzutreten, insbesondere falls</w:t>
      </w:r>
    </w:p>
    <w:p w:rsidR="00692921" w:rsidRPr="002025DA" w:rsidRDefault="00692921" w:rsidP="00692921">
      <w:pPr>
        <w:pStyle w:val="Listenabsatz"/>
        <w:numPr>
          <w:ilvl w:val="1"/>
          <w:numId w:val="47"/>
        </w:numPr>
        <w:spacing w:before="0" w:after="0" w:line="240" w:lineRule="auto"/>
        <w:ind w:left="567" w:hanging="141"/>
        <w:contextualSpacing w:val="0"/>
        <w:rPr>
          <w:rFonts w:cs="Arial"/>
          <w:sz w:val="13"/>
          <w:szCs w:val="13"/>
        </w:rPr>
      </w:pPr>
      <w:r w:rsidRPr="002025DA">
        <w:rPr>
          <w:rFonts w:cs="Arial"/>
          <w:sz w:val="13"/>
          <w:szCs w:val="13"/>
        </w:rPr>
        <w:t>Höhere Gewalt oder andere vom Hotel nicht zu vertretende Umstände die Erfüllung des Vertrages unmöglich machen;</w:t>
      </w:r>
    </w:p>
    <w:p w:rsidR="00692921" w:rsidRPr="002025DA" w:rsidRDefault="00692921" w:rsidP="00692921">
      <w:pPr>
        <w:pStyle w:val="Listenabsatz"/>
        <w:numPr>
          <w:ilvl w:val="1"/>
          <w:numId w:val="47"/>
        </w:numPr>
        <w:spacing w:before="0" w:after="0" w:line="240" w:lineRule="auto"/>
        <w:ind w:left="567" w:hanging="141"/>
        <w:contextualSpacing w:val="0"/>
        <w:rPr>
          <w:rFonts w:cs="Arial"/>
          <w:sz w:val="13"/>
          <w:szCs w:val="13"/>
        </w:rPr>
      </w:pPr>
      <w:r w:rsidRPr="002025DA">
        <w:rPr>
          <w:rFonts w:cs="Arial"/>
          <w:sz w:val="13"/>
          <w:szCs w:val="13"/>
        </w:rPr>
        <w:t>Veranstaltungen oder Räume schuldhaft unter irreführender oder falscher Angabe oder Verschweigen wesentlicher Tatsachen gebucht werden; wesentlich kann dabei die Identität des Kunden, die Zahlungsfähigkeit oder der Aufenthaltszweck sein;</w:t>
      </w:r>
    </w:p>
    <w:p w:rsidR="00692921" w:rsidRPr="002025DA" w:rsidRDefault="00692921" w:rsidP="00692921">
      <w:pPr>
        <w:pStyle w:val="Listenabsatz"/>
        <w:numPr>
          <w:ilvl w:val="1"/>
          <w:numId w:val="47"/>
        </w:numPr>
        <w:spacing w:before="0" w:after="0" w:line="240" w:lineRule="auto"/>
        <w:ind w:left="567" w:hanging="141"/>
        <w:contextualSpacing w:val="0"/>
        <w:rPr>
          <w:rFonts w:cs="Arial"/>
          <w:sz w:val="13"/>
          <w:szCs w:val="13"/>
        </w:rPr>
      </w:pPr>
      <w:r w:rsidRPr="002025DA">
        <w:rPr>
          <w:rFonts w:cs="Arial"/>
          <w:sz w:val="13"/>
          <w:szCs w:val="13"/>
        </w:rPr>
        <w:t>das Hotel begründeten Anlass zu der Annahme hat, dass die Veranstaltung den reibungslosen Geschäftsbetrieb, die Sicherheit oder das Ansehen des Hotels in der Öffentlichkeit gefährden kann, ohne dass dies dem Herrschafts- bzw. Organisationsbereich des Hotels zuzurechnen ist;</w:t>
      </w:r>
    </w:p>
    <w:p w:rsidR="00692921" w:rsidRPr="002025DA" w:rsidRDefault="00692921" w:rsidP="00692921">
      <w:pPr>
        <w:pStyle w:val="Listenabsatz"/>
        <w:numPr>
          <w:ilvl w:val="1"/>
          <w:numId w:val="47"/>
        </w:numPr>
        <w:spacing w:before="0" w:after="0" w:line="240" w:lineRule="auto"/>
        <w:ind w:left="567" w:hanging="141"/>
        <w:contextualSpacing w:val="0"/>
        <w:rPr>
          <w:rFonts w:cs="Arial"/>
          <w:sz w:val="13"/>
          <w:szCs w:val="13"/>
        </w:rPr>
      </w:pPr>
      <w:r w:rsidRPr="002025DA">
        <w:rPr>
          <w:rFonts w:cs="Arial"/>
          <w:sz w:val="13"/>
          <w:szCs w:val="13"/>
        </w:rPr>
        <w:t>der Zweck bzw. der Anlass der Veranstaltung gesetzeswidrig ist;</w:t>
      </w:r>
    </w:p>
    <w:p w:rsidR="00692921" w:rsidRPr="002025DA" w:rsidRDefault="00692921" w:rsidP="00692921">
      <w:pPr>
        <w:pStyle w:val="Listenabsatz"/>
        <w:numPr>
          <w:ilvl w:val="1"/>
          <w:numId w:val="47"/>
        </w:numPr>
        <w:spacing w:before="0" w:after="0" w:line="240" w:lineRule="auto"/>
        <w:ind w:left="567" w:hanging="141"/>
        <w:contextualSpacing w:val="0"/>
        <w:rPr>
          <w:rFonts w:cs="Arial"/>
          <w:sz w:val="13"/>
          <w:szCs w:val="13"/>
        </w:rPr>
      </w:pPr>
      <w:r w:rsidRPr="002025DA">
        <w:rPr>
          <w:rFonts w:cs="Arial"/>
          <w:sz w:val="13"/>
          <w:szCs w:val="13"/>
        </w:rPr>
        <w:t>ein Verstoß gegen Ziffer 1.2 vorliegt.</w:t>
      </w:r>
    </w:p>
    <w:p w:rsidR="00692921" w:rsidRPr="002025DA" w:rsidRDefault="00692921" w:rsidP="00760511">
      <w:pPr>
        <w:pStyle w:val="Listenabsatz"/>
        <w:numPr>
          <w:ilvl w:val="1"/>
          <w:numId w:val="40"/>
        </w:numPr>
        <w:spacing w:before="0" w:after="0" w:line="240" w:lineRule="auto"/>
        <w:ind w:left="425" w:hanging="425"/>
        <w:contextualSpacing w:val="0"/>
        <w:rPr>
          <w:rFonts w:cs="Arial"/>
          <w:sz w:val="13"/>
          <w:szCs w:val="13"/>
        </w:rPr>
      </w:pPr>
      <w:r w:rsidRPr="002025DA">
        <w:rPr>
          <w:rFonts w:cs="Arial"/>
          <w:sz w:val="13"/>
          <w:szCs w:val="13"/>
        </w:rPr>
        <w:t>Der berechtigte Rücktritt des Hotels begründet keinen Anspruch des Kunden auf Schadensersatz.</w:t>
      </w:r>
      <w:r w:rsidR="00760511" w:rsidRPr="002025DA">
        <w:rPr>
          <w:rFonts w:cs="Arial"/>
          <w:sz w:val="13"/>
          <w:szCs w:val="13"/>
        </w:rPr>
        <w:t xml:space="preserve"> Sollte bei eine</w:t>
      </w:r>
      <w:r w:rsidR="0058670B" w:rsidRPr="002025DA">
        <w:rPr>
          <w:rFonts w:cs="Arial"/>
          <w:sz w:val="13"/>
          <w:szCs w:val="13"/>
        </w:rPr>
        <w:t>m Rücktritt nach vorstehender Ziffer 5.</w:t>
      </w:r>
      <w:r w:rsidR="00760511" w:rsidRPr="002025DA">
        <w:rPr>
          <w:rFonts w:cs="Arial"/>
          <w:sz w:val="13"/>
          <w:szCs w:val="13"/>
        </w:rPr>
        <w:t xml:space="preserve">2 </w:t>
      </w:r>
      <w:r w:rsidR="00D85C61" w:rsidRPr="002025DA">
        <w:rPr>
          <w:rFonts w:cs="Arial"/>
          <w:sz w:val="13"/>
          <w:szCs w:val="13"/>
        </w:rPr>
        <w:t xml:space="preserve">oder 5.3 </w:t>
      </w:r>
      <w:r w:rsidR="00760511" w:rsidRPr="002025DA">
        <w:rPr>
          <w:rFonts w:cs="Arial"/>
          <w:sz w:val="13"/>
          <w:szCs w:val="13"/>
        </w:rPr>
        <w:t>ein Schadensersatzanspruch des Hotels gegen den Kunden bestehen, so kann das Hotel d</w:t>
      </w:r>
      <w:r w:rsidR="005908E6" w:rsidRPr="002025DA">
        <w:rPr>
          <w:rFonts w:cs="Arial"/>
          <w:sz w:val="13"/>
          <w:szCs w:val="13"/>
        </w:rPr>
        <w:t>iesen</w:t>
      </w:r>
      <w:r w:rsidR="004912C4" w:rsidRPr="002025DA">
        <w:rPr>
          <w:rFonts w:cs="Arial"/>
          <w:sz w:val="13"/>
          <w:szCs w:val="13"/>
        </w:rPr>
        <w:t xml:space="preserve"> </w:t>
      </w:r>
      <w:r w:rsidR="00760511" w:rsidRPr="002025DA">
        <w:rPr>
          <w:rFonts w:cs="Arial"/>
          <w:sz w:val="13"/>
          <w:szCs w:val="13"/>
        </w:rPr>
        <w:t xml:space="preserve">pauschalieren. </w:t>
      </w:r>
      <w:r w:rsidR="00B372CD" w:rsidRPr="002025DA">
        <w:rPr>
          <w:rFonts w:cs="Arial"/>
          <w:sz w:val="13"/>
          <w:szCs w:val="13"/>
        </w:rPr>
        <w:t xml:space="preserve">Die </w:t>
      </w:r>
      <w:r w:rsidR="00760511" w:rsidRPr="002025DA">
        <w:rPr>
          <w:rFonts w:cs="Arial"/>
          <w:sz w:val="13"/>
          <w:szCs w:val="13"/>
        </w:rPr>
        <w:t>Ziffer</w:t>
      </w:r>
      <w:r w:rsidR="0058670B" w:rsidRPr="002025DA">
        <w:rPr>
          <w:rFonts w:cs="Arial"/>
          <w:sz w:val="13"/>
          <w:szCs w:val="13"/>
        </w:rPr>
        <w:t>n</w:t>
      </w:r>
      <w:r w:rsidR="00760511" w:rsidRPr="002025DA">
        <w:rPr>
          <w:rFonts w:cs="Arial"/>
          <w:sz w:val="13"/>
          <w:szCs w:val="13"/>
        </w:rPr>
        <w:t xml:space="preserve"> </w:t>
      </w:r>
      <w:r w:rsidR="0058670B" w:rsidRPr="002025DA">
        <w:rPr>
          <w:rFonts w:cs="Arial"/>
          <w:sz w:val="13"/>
          <w:szCs w:val="13"/>
        </w:rPr>
        <w:t>4.</w:t>
      </w:r>
      <w:r w:rsidR="00D85C61" w:rsidRPr="002025DA">
        <w:rPr>
          <w:rFonts w:cs="Arial"/>
          <w:sz w:val="13"/>
          <w:szCs w:val="13"/>
        </w:rPr>
        <w:t>3</w:t>
      </w:r>
      <w:r w:rsidR="00760511" w:rsidRPr="002025DA">
        <w:rPr>
          <w:rFonts w:cs="Arial"/>
          <w:sz w:val="13"/>
          <w:szCs w:val="13"/>
        </w:rPr>
        <w:t xml:space="preserve"> bis </w:t>
      </w:r>
      <w:r w:rsidR="0058670B" w:rsidRPr="002025DA">
        <w:rPr>
          <w:rFonts w:cs="Arial"/>
          <w:sz w:val="13"/>
          <w:szCs w:val="13"/>
        </w:rPr>
        <w:t>4.</w:t>
      </w:r>
      <w:r w:rsidR="00B372CD" w:rsidRPr="002025DA">
        <w:rPr>
          <w:rFonts w:cs="Arial"/>
          <w:sz w:val="13"/>
          <w:szCs w:val="13"/>
        </w:rPr>
        <w:t xml:space="preserve">6 </w:t>
      </w:r>
      <w:r w:rsidR="00760511" w:rsidRPr="002025DA">
        <w:rPr>
          <w:rFonts w:cs="Arial"/>
          <w:sz w:val="13"/>
          <w:szCs w:val="13"/>
        </w:rPr>
        <w:t>gelten in diesem Fall entsprechend.</w:t>
      </w:r>
    </w:p>
    <w:p w:rsidR="004B7A1C" w:rsidRPr="002025DA" w:rsidRDefault="004B7A1C" w:rsidP="00D50A35">
      <w:pPr>
        <w:pStyle w:val="Listenabsatz"/>
        <w:keepNext/>
        <w:numPr>
          <w:ilvl w:val="0"/>
          <w:numId w:val="40"/>
        </w:numPr>
        <w:spacing w:line="240" w:lineRule="auto"/>
        <w:contextualSpacing w:val="0"/>
        <w:outlineLvl w:val="0"/>
        <w:rPr>
          <w:rFonts w:cs="Arial"/>
          <w:b/>
          <w:smallCaps/>
          <w:sz w:val="13"/>
          <w:szCs w:val="13"/>
        </w:rPr>
      </w:pPr>
      <w:r w:rsidRPr="002025DA">
        <w:rPr>
          <w:rFonts w:cs="Arial"/>
          <w:b/>
          <w:smallCaps/>
          <w:sz w:val="13"/>
          <w:szCs w:val="13"/>
        </w:rPr>
        <w:t>Änderungen der Teilnehmerzahl und der Veranstaltungszeit</w:t>
      </w:r>
      <w:bookmarkEnd w:id="8"/>
    </w:p>
    <w:p w:rsidR="00692921" w:rsidRPr="002025DA" w:rsidRDefault="00692921" w:rsidP="00692921">
      <w:pPr>
        <w:pStyle w:val="Listenabsatz"/>
        <w:numPr>
          <w:ilvl w:val="1"/>
          <w:numId w:val="40"/>
        </w:numPr>
        <w:spacing w:before="0" w:after="0" w:line="240" w:lineRule="auto"/>
        <w:ind w:left="425" w:hanging="425"/>
        <w:contextualSpacing w:val="0"/>
        <w:rPr>
          <w:rFonts w:cs="Arial"/>
          <w:sz w:val="13"/>
          <w:szCs w:val="13"/>
        </w:rPr>
      </w:pPr>
      <w:bookmarkStart w:id="10" w:name="_Toc306199181"/>
      <w:r w:rsidRPr="002025DA">
        <w:rPr>
          <w:rFonts w:cs="Arial"/>
          <w:sz w:val="13"/>
          <w:szCs w:val="13"/>
        </w:rPr>
        <w:t>Eine Erhöhung der Teilnehmerzahl um mehr als 5% muss dem Hotel spätestens fünf Werktage vor Veranstaltungsbeginn mitgeteilt werden; sie bedarf der Zustimmung des Hotels, die in Textform erfolgen soll. Der Abrechnung wird die tatsächliche Teilnehmerzahl zugrunde gelegt, mindestens aber 95% der vereinbarten höheren Teilnehmerzahl. Ist die tatsächliche Teilnehmerzahl niedriger, hat der Kunde das Recht, den vereinbarten Preis um die von ihm nachzuweisenden, aufgrund der geringeren Teilnehmerzahl zusätzlich ersparten Aufwendungen zu mindern.</w:t>
      </w:r>
    </w:p>
    <w:p w:rsidR="00692921" w:rsidRPr="002025DA" w:rsidRDefault="00692921" w:rsidP="00692921">
      <w:pPr>
        <w:pStyle w:val="Listenabsatz"/>
        <w:numPr>
          <w:ilvl w:val="1"/>
          <w:numId w:val="40"/>
        </w:numPr>
        <w:spacing w:before="0" w:after="0" w:line="240" w:lineRule="auto"/>
        <w:ind w:left="425" w:hanging="425"/>
        <w:contextualSpacing w:val="0"/>
        <w:rPr>
          <w:rFonts w:cs="Arial"/>
          <w:sz w:val="13"/>
          <w:szCs w:val="13"/>
        </w:rPr>
      </w:pPr>
      <w:r w:rsidRPr="002025DA">
        <w:rPr>
          <w:rFonts w:cs="Arial"/>
          <w:sz w:val="13"/>
          <w:szCs w:val="13"/>
        </w:rPr>
        <w:t>Eine Reduzierung der Teilnehmerzahl um mehr als 5% soll dem Hotel frühzeitig, spätestens bis fünf Werktage vor Veranstaltungsbeginn, mitgeteilt werden. Der Abrechnung wird die tatsächliche Teilnehmerzahl zugrunde gelegt, mindestens jedoch 95% der letztlich vereinbarten Teilnehmerzahl. Ziffer 6.1 Satz 3 gilt entsprechend.</w:t>
      </w:r>
    </w:p>
    <w:p w:rsidR="00692921" w:rsidRPr="002025DA" w:rsidRDefault="00692921" w:rsidP="00692921">
      <w:pPr>
        <w:pStyle w:val="Listenabsatz"/>
        <w:numPr>
          <w:ilvl w:val="1"/>
          <w:numId w:val="40"/>
        </w:numPr>
        <w:spacing w:before="0" w:after="0" w:line="240" w:lineRule="auto"/>
        <w:ind w:left="425" w:hanging="425"/>
        <w:contextualSpacing w:val="0"/>
        <w:rPr>
          <w:rFonts w:cs="Arial"/>
          <w:sz w:val="13"/>
          <w:szCs w:val="13"/>
        </w:rPr>
      </w:pPr>
      <w:r w:rsidRPr="002025DA">
        <w:rPr>
          <w:rFonts w:cs="Arial"/>
          <w:sz w:val="13"/>
          <w:szCs w:val="13"/>
        </w:rPr>
        <w:t>Bei Reduzierung der Teilnehmerzahl um mehr als 10% ist das Hotel berechtigt, die bestätigten Räume, unter Berücksichtigung der gegebenenfalls abweichenden Raummiete, zu tauschen, es sei denn, dass dies dem Kunden unzumutbar ist.</w:t>
      </w:r>
    </w:p>
    <w:p w:rsidR="00692921" w:rsidRPr="002025DA" w:rsidRDefault="00692921" w:rsidP="00692921">
      <w:pPr>
        <w:pStyle w:val="Listenabsatz"/>
        <w:numPr>
          <w:ilvl w:val="1"/>
          <w:numId w:val="40"/>
        </w:numPr>
        <w:spacing w:before="0" w:after="0" w:line="240" w:lineRule="auto"/>
        <w:ind w:left="425" w:hanging="425"/>
        <w:contextualSpacing w:val="0"/>
        <w:rPr>
          <w:rFonts w:cs="Arial"/>
          <w:sz w:val="13"/>
          <w:szCs w:val="13"/>
        </w:rPr>
      </w:pPr>
      <w:r w:rsidRPr="002025DA">
        <w:rPr>
          <w:rFonts w:cs="Arial"/>
          <w:sz w:val="13"/>
          <w:szCs w:val="13"/>
        </w:rPr>
        <w:t>Verschieben sich die vereinbarten Anfangs- oder Schlusszeiten der Veranstaltung und stimmt das Hotel diesen Abweichungen zu, so kann das Hotel die zusätzliche Leistungsbereitschaft angemessen in Rechnung stellen, es sei denn, das Hotel trifft ein Verschulden.</w:t>
      </w:r>
    </w:p>
    <w:p w:rsidR="004B7A1C" w:rsidRPr="002025DA" w:rsidRDefault="004B7A1C" w:rsidP="00D50A35">
      <w:pPr>
        <w:pStyle w:val="Listenabsatz"/>
        <w:keepNext/>
        <w:numPr>
          <w:ilvl w:val="0"/>
          <w:numId w:val="40"/>
        </w:numPr>
        <w:spacing w:line="240" w:lineRule="auto"/>
        <w:contextualSpacing w:val="0"/>
        <w:outlineLvl w:val="0"/>
        <w:rPr>
          <w:rFonts w:cs="Arial"/>
          <w:b/>
          <w:smallCaps/>
          <w:sz w:val="13"/>
          <w:szCs w:val="13"/>
        </w:rPr>
      </w:pPr>
      <w:r w:rsidRPr="002025DA">
        <w:rPr>
          <w:rFonts w:cs="Arial"/>
          <w:b/>
          <w:smallCaps/>
          <w:sz w:val="13"/>
          <w:szCs w:val="13"/>
        </w:rPr>
        <w:t>Mitbringen von Speisen und Getränken</w:t>
      </w:r>
      <w:bookmarkEnd w:id="10"/>
    </w:p>
    <w:p w:rsidR="004B7A1C" w:rsidRPr="002025DA" w:rsidRDefault="00692921" w:rsidP="00692921">
      <w:pPr>
        <w:pStyle w:val="Listenabsatz"/>
        <w:spacing w:before="0" w:after="0" w:line="240" w:lineRule="auto"/>
        <w:ind w:left="425"/>
        <w:contextualSpacing w:val="0"/>
        <w:rPr>
          <w:rFonts w:cs="Arial"/>
          <w:sz w:val="13"/>
          <w:szCs w:val="13"/>
        </w:rPr>
      </w:pPr>
      <w:r w:rsidRPr="002025DA">
        <w:rPr>
          <w:rFonts w:cs="Arial"/>
          <w:sz w:val="13"/>
          <w:szCs w:val="13"/>
        </w:rPr>
        <w:t xml:space="preserve">Der Kunde darf Speisen und Getränke zu Veranstaltungen grundsätzlich nicht mitbringen. Ausnahmen bedürfen einer Vereinbarung </w:t>
      </w:r>
      <w:r w:rsidR="007D6DBA" w:rsidRPr="002025DA">
        <w:rPr>
          <w:rFonts w:cs="Arial"/>
          <w:sz w:val="13"/>
          <w:szCs w:val="13"/>
        </w:rPr>
        <w:t xml:space="preserve">in Textform </w:t>
      </w:r>
      <w:r w:rsidRPr="002025DA">
        <w:rPr>
          <w:rFonts w:cs="Arial"/>
          <w:sz w:val="13"/>
          <w:szCs w:val="13"/>
        </w:rPr>
        <w:t xml:space="preserve">mit dem Hotel. In diesen Fällen wird ein </w:t>
      </w:r>
      <w:r w:rsidR="007D6DBA" w:rsidRPr="002025DA">
        <w:rPr>
          <w:rFonts w:cs="Arial"/>
          <w:sz w:val="13"/>
          <w:szCs w:val="13"/>
        </w:rPr>
        <w:t xml:space="preserve">angemessener </w:t>
      </w:r>
      <w:r w:rsidRPr="002025DA">
        <w:rPr>
          <w:rFonts w:cs="Arial"/>
          <w:sz w:val="13"/>
          <w:szCs w:val="13"/>
        </w:rPr>
        <w:t>Beitrag zur Deckung der Gemeinkosten berechnet.</w:t>
      </w:r>
    </w:p>
    <w:p w:rsidR="004B7A1C" w:rsidRPr="002025DA" w:rsidRDefault="004B7A1C" w:rsidP="00D50A35">
      <w:pPr>
        <w:pStyle w:val="Listenabsatz"/>
        <w:keepNext/>
        <w:numPr>
          <w:ilvl w:val="0"/>
          <w:numId w:val="40"/>
        </w:numPr>
        <w:spacing w:line="240" w:lineRule="auto"/>
        <w:contextualSpacing w:val="0"/>
        <w:outlineLvl w:val="0"/>
        <w:rPr>
          <w:rFonts w:cs="Arial"/>
          <w:b/>
          <w:smallCaps/>
          <w:sz w:val="13"/>
          <w:szCs w:val="13"/>
        </w:rPr>
      </w:pPr>
      <w:bookmarkStart w:id="11" w:name="_Toc306199182"/>
      <w:r w:rsidRPr="002025DA">
        <w:rPr>
          <w:rFonts w:cs="Arial"/>
          <w:b/>
          <w:smallCaps/>
          <w:sz w:val="13"/>
          <w:szCs w:val="13"/>
        </w:rPr>
        <w:t>Technische Einrichtungen</w:t>
      </w:r>
      <w:r w:rsidR="00857048" w:rsidRPr="002025DA">
        <w:rPr>
          <w:rFonts w:cs="Arial"/>
          <w:b/>
          <w:smallCaps/>
          <w:sz w:val="13"/>
          <w:szCs w:val="13"/>
        </w:rPr>
        <w:t>,</w:t>
      </w:r>
      <w:r w:rsidRPr="002025DA">
        <w:rPr>
          <w:rFonts w:cs="Arial"/>
          <w:b/>
          <w:smallCaps/>
          <w:sz w:val="13"/>
          <w:szCs w:val="13"/>
        </w:rPr>
        <w:t xml:space="preserve"> Anschlüsse</w:t>
      </w:r>
      <w:bookmarkEnd w:id="11"/>
      <w:r w:rsidR="007D6DBA" w:rsidRPr="002025DA">
        <w:rPr>
          <w:rFonts w:cs="Arial"/>
          <w:b/>
          <w:smallCaps/>
          <w:sz w:val="13"/>
          <w:szCs w:val="13"/>
        </w:rPr>
        <w:t xml:space="preserve"> und sonstige Ausstattungen</w:t>
      </w:r>
    </w:p>
    <w:p w:rsidR="00692921" w:rsidRPr="002025DA" w:rsidRDefault="00692921" w:rsidP="00692921">
      <w:pPr>
        <w:pStyle w:val="Listenabsatz"/>
        <w:numPr>
          <w:ilvl w:val="1"/>
          <w:numId w:val="40"/>
        </w:numPr>
        <w:spacing w:before="0" w:after="0" w:line="240" w:lineRule="auto"/>
        <w:ind w:left="425" w:hanging="425"/>
        <w:contextualSpacing w:val="0"/>
        <w:rPr>
          <w:rFonts w:cs="Arial"/>
          <w:sz w:val="13"/>
          <w:szCs w:val="13"/>
        </w:rPr>
      </w:pPr>
      <w:bookmarkStart w:id="12" w:name="_Toc306199183"/>
      <w:r w:rsidRPr="002025DA">
        <w:rPr>
          <w:rFonts w:cs="Arial"/>
          <w:sz w:val="13"/>
          <w:szCs w:val="13"/>
        </w:rPr>
        <w:t xml:space="preserve">Soweit das Hotel für den Kunden auf dessen Veranlassung technische </w:t>
      </w:r>
      <w:r w:rsidR="00857048" w:rsidRPr="002025DA">
        <w:rPr>
          <w:rFonts w:cs="Arial"/>
          <w:sz w:val="13"/>
          <w:szCs w:val="13"/>
        </w:rPr>
        <w:t>Einrichtungen, Anschlü</w:t>
      </w:r>
      <w:r w:rsidR="007D6DBA" w:rsidRPr="002025DA">
        <w:rPr>
          <w:rFonts w:cs="Arial"/>
          <w:sz w:val="13"/>
          <w:szCs w:val="13"/>
        </w:rPr>
        <w:t xml:space="preserve">sse </w:t>
      </w:r>
      <w:r w:rsidRPr="002025DA">
        <w:rPr>
          <w:rFonts w:cs="Arial"/>
          <w:sz w:val="13"/>
          <w:szCs w:val="13"/>
        </w:rPr>
        <w:t>und</w:t>
      </w:r>
      <w:r w:rsidR="007D6DBA" w:rsidRPr="002025DA">
        <w:rPr>
          <w:rFonts w:cs="Arial"/>
          <w:sz w:val="13"/>
          <w:szCs w:val="13"/>
        </w:rPr>
        <w:t>/oder</w:t>
      </w:r>
      <w:r w:rsidRPr="002025DA">
        <w:rPr>
          <w:rFonts w:cs="Arial"/>
          <w:sz w:val="13"/>
          <w:szCs w:val="13"/>
        </w:rPr>
        <w:t xml:space="preserve"> sonstige </w:t>
      </w:r>
      <w:r w:rsidR="007D6DBA" w:rsidRPr="002025DA">
        <w:rPr>
          <w:rFonts w:cs="Arial"/>
          <w:sz w:val="13"/>
          <w:szCs w:val="13"/>
        </w:rPr>
        <w:t>Ausstattungen</w:t>
      </w:r>
      <w:r w:rsidRPr="002025DA">
        <w:rPr>
          <w:rFonts w:cs="Arial"/>
          <w:sz w:val="13"/>
          <w:szCs w:val="13"/>
        </w:rPr>
        <w:t xml:space="preserve"> von Dritten beschafft, handelt es im Namen, in Vollmacht und auf Rechnung des Kunden.</w:t>
      </w:r>
      <w:r w:rsidRPr="002025DA">
        <w:rPr>
          <w:rFonts w:cs="Arial"/>
          <w:sz w:val="13"/>
          <w:szCs w:val="13"/>
        </w:rPr>
        <w:tab/>
      </w:r>
      <w:r w:rsidR="00D54828" w:rsidRPr="002025DA">
        <w:rPr>
          <w:rFonts w:cs="Arial"/>
          <w:sz w:val="13"/>
          <w:szCs w:val="13"/>
        </w:rPr>
        <w:br/>
      </w:r>
      <w:r w:rsidRPr="002025DA">
        <w:rPr>
          <w:rFonts w:cs="Arial"/>
          <w:sz w:val="13"/>
          <w:szCs w:val="13"/>
        </w:rPr>
        <w:t>Der Kunde haftet für die pflegliche Behandlung und die ordnungsgemäße Rückgabe. Er stellt das Hotel von allen Ansprüchen Dritter aus der</w:t>
      </w:r>
      <w:r w:rsidR="007D6DBA" w:rsidRPr="002025DA">
        <w:rPr>
          <w:rFonts w:cs="Arial"/>
          <w:sz w:val="13"/>
          <w:szCs w:val="13"/>
        </w:rPr>
        <w:t>en</w:t>
      </w:r>
      <w:r w:rsidRPr="002025DA">
        <w:rPr>
          <w:rFonts w:cs="Arial"/>
          <w:sz w:val="13"/>
          <w:szCs w:val="13"/>
        </w:rPr>
        <w:t xml:space="preserve"> Überlassung frei.</w:t>
      </w:r>
    </w:p>
    <w:p w:rsidR="00692921" w:rsidRPr="002025DA" w:rsidRDefault="00692921" w:rsidP="00692921">
      <w:pPr>
        <w:pStyle w:val="Listenabsatz"/>
        <w:numPr>
          <w:ilvl w:val="1"/>
          <w:numId w:val="40"/>
        </w:numPr>
        <w:spacing w:before="0" w:after="0" w:line="240" w:lineRule="auto"/>
        <w:ind w:left="425" w:hanging="425"/>
        <w:contextualSpacing w:val="0"/>
        <w:rPr>
          <w:rFonts w:cs="Arial"/>
          <w:sz w:val="13"/>
          <w:szCs w:val="13"/>
        </w:rPr>
      </w:pPr>
      <w:r w:rsidRPr="002025DA">
        <w:rPr>
          <w:rFonts w:cs="Arial"/>
          <w:sz w:val="13"/>
          <w:szCs w:val="13"/>
        </w:rPr>
        <w:t>Die Verwendung von eigenen elektrischen Anlagen des Kunden unter Nutzung des Stromnetzes des Hotels bedarf dessen Zustimmung. Durch die Verwendung dieser Geräte auftretende Störungen oder Beschädigungen an den technischen Anlagen des Hotels gehen zu Lasten des Kunden, soweit das Hotel diese nicht zu vertreten hat. Die durch die Verwendung entstehenden Stromkosten darf das Hotel pauschal erfassen und berechnen.</w:t>
      </w:r>
    </w:p>
    <w:p w:rsidR="00692921" w:rsidRPr="002025DA" w:rsidRDefault="00692921" w:rsidP="00692921">
      <w:pPr>
        <w:pStyle w:val="Listenabsatz"/>
        <w:numPr>
          <w:ilvl w:val="1"/>
          <w:numId w:val="40"/>
        </w:numPr>
        <w:spacing w:before="0" w:after="0" w:line="240" w:lineRule="auto"/>
        <w:ind w:left="425" w:hanging="425"/>
        <w:contextualSpacing w:val="0"/>
        <w:rPr>
          <w:rFonts w:cs="Arial"/>
          <w:sz w:val="13"/>
          <w:szCs w:val="13"/>
        </w:rPr>
      </w:pPr>
      <w:r w:rsidRPr="002025DA">
        <w:rPr>
          <w:rFonts w:cs="Arial"/>
          <w:sz w:val="13"/>
          <w:szCs w:val="13"/>
        </w:rPr>
        <w:t>Der Kunde ist mit Zustimmung des Hotels berechtigt, eigene Telefon-, Telefax- und Datenübertragungseinrichtungen zu benutzen. Dafür kann das Hotel eine Anschlussgebühr verlangen.</w:t>
      </w:r>
    </w:p>
    <w:p w:rsidR="00692921" w:rsidRPr="002025DA" w:rsidRDefault="006126E4" w:rsidP="006126E4">
      <w:pPr>
        <w:pStyle w:val="Listenabsatz"/>
        <w:numPr>
          <w:ilvl w:val="1"/>
          <w:numId w:val="40"/>
        </w:numPr>
        <w:spacing w:before="0" w:after="0" w:line="240" w:lineRule="auto"/>
        <w:ind w:left="425" w:hanging="425"/>
        <w:contextualSpacing w:val="0"/>
        <w:rPr>
          <w:rFonts w:cs="Arial"/>
          <w:sz w:val="13"/>
          <w:szCs w:val="13"/>
        </w:rPr>
      </w:pPr>
      <w:r w:rsidRPr="002025DA">
        <w:rPr>
          <w:rFonts w:cs="Arial"/>
          <w:sz w:val="13"/>
          <w:szCs w:val="13"/>
        </w:rPr>
        <w:t>Für die Veranstaltung notwendige behördliche Erlaubnisse hat sich der Kunde rechtzeitig auf eigene Kosten zu verschaffen. Ihm obliegt die Einhaltung öffentlich-rechtlicher Auflagen und sonstiger Vorschriften.</w:t>
      </w:r>
    </w:p>
    <w:p w:rsidR="00BC289E" w:rsidRPr="00222E14" w:rsidRDefault="000765C4" w:rsidP="009571D5">
      <w:pPr>
        <w:pStyle w:val="Listenabsatz"/>
        <w:numPr>
          <w:ilvl w:val="1"/>
          <w:numId w:val="40"/>
        </w:numPr>
        <w:spacing w:before="0" w:after="0" w:line="240" w:lineRule="auto"/>
        <w:ind w:left="426" w:hanging="426"/>
        <w:contextualSpacing w:val="0"/>
        <w:rPr>
          <w:rStyle w:val="SchwacheHervorhebung"/>
        </w:rPr>
      </w:pPr>
      <w:r w:rsidRPr="002025DA">
        <w:rPr>
          <w:rFonts w:cs="Arial"/>
          <w:sz w:val="13"/>
          <w:szCs w:val="13"/>
        </w:rPr>
        <w:t>Der Kunde</w:t>
      </w:r>
      <w:r w:rsidR="006126E4" w:rsidRPr="002025DA">
        <w:rPr>
          <w:rFonts w:cs="Arial"/>
          <w:sz w:val="13"/>
          <w:szCs w:val="13"/>
        </w:rPr>
        <w:t xml:space="preserve"> hat die im Rahmen </w:t>
      </w:r>
      <w:r w:rsidRPr="002025DA">
        <w:rPr>
          <w:rFonts w:cs="Arial"/>
          <w:sz w:val="13"/>
          <w:szCs w:val="13"/>
        </w:rPr>
        <w:t xml:space="preserve">urheberrechtlich relevanter Vorgänge </w:t>
      </w:r>
      <w:r w:rsidR="00EB7543" w:rsidRPr="002025DA">
        <w:rPr>
          <w:rFonts w:cs="Arial"/>
          <w:sz w:val="13"/>
          <w:szCs w:val="13"/>
        </w:rPr>
        <w:t>(z</w:t>
      </w:r>
      <w:r w:rsidRPr="002025DA">
        <w:rPr>
          <w:rFonts w:cs="Arial"/>
          <w:sz w:val="13"/>
          <w:szCs w:val="13"/>
        </w:rPr>
        <w:t xml:space="preserve">.B. </w:t>
      </w:r>
      <w:r w:rsidR="006126E4" w:rsidRPr="002025DA">
        <w:rPr>
          <w:rFonts w:cs="Arial"/>
          <w:sz w:val="13"/>
          <w:szCs w:val="13"/>
        </w:rPr>
        <w:t>Musikdarbietung</w:t>
      </w:r>
      <w:r w:rsidRPr="002025DA">
        <w:rPr>
          <w:rFonts w:cs="Arial"/>
          <w:sz w:val="13"/>
          <w:szCs w:val="13"/>
        </w:rPr>
        <w:t>, Filmvorführung, Streamingdi</w:t>
      </w:r>
      <w:r w:rsidR="00EB7543" w:rsidRPr="002025DA">
        <w:rPr>
          <w:rFonts w:cs="Arial"/>
          <w:sz w:val="13"/>
          <w:szCs w:val="13"/>
        </w:rPr>
        <w:t>e</w:t>
      </w:r>
      <w:r w:rsidRPr="002025DA">
        <w:rPr>
          <w:rFonts w:cs="Arial"/>
          <w:sz w:val="13"/>
          <w:szCs w:val="13"/>
        </w:rPr>
        <w:t>nste</w:t>
      </w:r>
      <w:r w:rsidR="00EB7543" w:rsidRPr="002025DA">
        <w:rPr>
          <w:rFonts w:cs="Arial"/>
          <w:sz w:val="13"/>
          <w:szCs w:val="13"/>
        </w:rPr>
        <w:t xml:space="preserve">) </w:t>
      </w:r>
      <w:r w:rsidR="006126E4" w:rsidRPr="002025DA">
        <w:rPr>
          <w:rFonts w:cs="Arial"/>
          <w:sz w:val="13"/>
          <w:szCs w:val="13"/>
        </w:rPr>
        <w:t>erforderlichen Formalitäten und Abrechnungen eigenverantwortlich mit den zuständigen Institutionen (z.B. GEMA) abzuwi</w:t>
      </w:r>
      <w:r w:rsidR="006126E4" w:rsidRPr="00222E14">
        <w:rPr>
          <w:rStyle w:val="SchwacheHervorhebung"/>
        </w:rPr>
        <w:t>ckeln.</w:t>
      </w:r>
    </w:p>
    <w:p w:rsidR="00692921" w:rsidRPr="00BC289E" w:rsidRDefault="00692921" w:rsidP="00BC289E">
      <w:pPr>
        <w:pStyle w:val="Listenabsatz"/>
        <w:numPr>
          <w:ilvl w:val="1"/>
          <w:numId w:val="40"/>
        </w:numPr>
        <w:spacing w:before="0" w:after="0" w:line="240" w:lineRule="auto"/>
        <w:ind w:left="425" w:hanging="425"/>
        <w:contextualSpacing w:val="0"/>
        <w:rPr>
          <w:rFonts w:cs="Arial"/>
          <w:sz w:val="13"/>
          <w:szCs w:val="13"/>
        </w:rPr>
      </w:pPr>
      <w:r w:rsidRPr="00BC289E">
        <w:rPr>
          <w:rFonts w:cs="Arial"/>
          <w:sz w:val="13"/>
          <w:szCs w:val="13"/>
        </w:rPr>
        <w:t>Störungen an vom Hotel zur Verfügung gestellten technischen oder sonstigen Einrichtungen werden nach Möglichkeit umgehend beseitigt. Zahlungen können nicht zurückbehalten oder gemindert werden, soweit das Hotel diese Störungen nicht zu vertreten hat.</w:t>
      </w:r>
    </w:p>
    <w:p w:rsidR="004B7A1C" w:rsidRPr="002025DA" w:rsidRDefault="004B7A1C" w:rsidP="00D50A35">
      <w:pPr>
        <w:pStyle w:val="Listenabsatz"/>
        <w:keepNext/>
        <w:numPr>
          <w:ilvl w:val="0"/>
          <w:numId w:val="40"/>
        </w:numPr>
        <w:spacing w:line="240" w:lineRule="auto"/>
        <w:contextualSpacing w:val="0"/>
        <w:outlineLvl w:val="0"/>
        <w:rPr>
          <w:rFonts w:cs="Arial"/>
          <w:b/>
          <w:smallCaps/>
          <w:sz w:val="13"/>
          <w:szCs w:val="13"/>
        </w:rPr>
      </w:pPr>
      <w:r w:rsidRPr="002025DA">
        <w:rPr>
          <w:rFonts w:cs="Arial"/>
          <w:b/>
          <w:smallCaps/>
          <w:sz w:val="13"/>
          <w:szCs w:val="13"/>
        </w:rPr>
        <w:t>Verlust oder Beschädigung mitgebrachter Sachen</w:t>
      </w:r>
      <w:bookmarkEnd w:id="12"/>
    </w:p>
    <w:p w:rsidR="00692921" w:rsidRPr="002025DA" w:rsidRDefault="00692921" w:rsidP="00692921">
      <w:pPr>
        <w:pStyle w:val="Listenabsatz"/>
        <w:numPr>
          <w:ilvl w:val="1"/>
          <w:numId w:val="40"/>
        </w:numPr>
        <w:spacing w:before="0" w:after="0" w:line="240" w:lineRule="auto"/>
        <w:ind w:left="425" w:hanging="425"/>
        <w:contextualSpacing w:val="0"/>
        <w:rPr>
          <w:rFonts w:cs="Arial"/>
          <w:sz w:val="13"/>
          <w:szCs w:val="13"/>
        </w:rPr>
      </w:pPr>
      <w:bookmarkStart w:id="13" w:name="_Toc306199184"/>
      <w:r w:rsidRPr="002025DA">
        <w:rPr>
          <w:rFonts w:cs="Arial"/>
          <w:sz w:val="13"/>
          <w:szCs w:val="13"/>
        </w:rPr>
        <w:t>Mitgeführte Ausstellungs- oder sonstige, auch persönliche Gegenstände befinden sich auf Gefahr des Kunden in den Veranstaltungsräumen bzw. im Hotel. Das Hotel übernimmt für Verlust, Untergang oder Beschädigung keine Haftung, auch nicht für Vermögensschäden, außer bei grober Fahrlässigkeit oder Vorsatz des Hotels. Hiervon ausgenommen sind Schäden aus der Verletzung des Lebens, des Körpers oder der Gesundheit. Zudem sind alle Fälle, in denen die Verwahrung aufgrund der Umstände des Einzelfalls eine vertragstypische Pflicht darstellt, von dieser Haftungsfreizeichnung ausgeschlossen.</w:t>
      </w:r>
    </w:p>
    <w:p w:rsidR="00692921" w:rsidRPr="002025DA" w:rsidRDefault="001A5347" w:rsidP="001A5347">
      <w:pPr>
        <w:pStyle w:val="Listenabsatz"/>
        <w:numPr>
          <w:ilvl w:val="1"/>
          <w:numId w:val="40"/>
        </w:numPr>
        <w:spacing w:before="0" w:after="0" w:line="240" w:lineRule="auto"/>
        <w:ind w:left="425" w:hanging="425"/>
        <w:contextualSpacing w:val="0"/>
        <w:rPr>
          <w:rFonts w:cs="Arial"/>
          <w:sz w:val="13"/>
          <w:szCs w:val="13"/>
        </w:rPr>
      </w:pPr>
      <w:r w:rsidRPr="002025DA">
        <w:rPr>
          <w:rFonts w:cs="Arial"/>
          <w:sz w:val="13"/>
          <w:szCs w:val="13"/>
        </w:rPr>
        <w:t>Mitgebrachtes Dekorati</w:t>
      </w:r>
      <w:r w:rsidR="00857048" w:rsidRPr="002025DA">
        <w:rPr>
          <w:rFonts w:cs="Arial"/>
          <w:sz w:val="13"/>
          <w:szCs w:val="13"/>
        </w:rPr>
        <w:t>onsmaterial und sonstige von dem</w:t>
      </w:r>
      <w:r w:rsidRPr="002025DA">
        <w:rPr>
          <w:rFonts w:cs="Arial"/>
          <w:sz w:val="13"/>
          <w:szCs w:val="13"/>
        </w:rPr>
        <w:t xml:space="preserve"> Kunden eingebrachte Gegenstände und deren Verwendung haben brandschutztechnischen Anforderungen und behördlichen Vorschriften zu entsprechen. </w:t>
      </w:r>
      <w:r w:rsidR="005D0E43" w:rsidRPr="002025DA">
        <w:rPr>
          <w:rFonts w:cs="Arial"/>
          <w:sz w:val="13"/>
          <w:szCs w:val="13"/>
        </w:rPr>
        <w:t>Das Hotel ist berechtigt, d</w:t>
      </w:r>
      <w:r w:rsidR="00692921" w:rsidRPr="002025DA">
        <w:rPr>
          <w:rFonts w:cs="Arial"/>
          <w:sz w:val="13"/>
          <w:szCs w:val="13"/>
        </w:rPr>
        <w:t>afür einen beh</w:t>
      </w:r>
      <w:r w:rsidR="005D0E43" w:rsidRPr="002025DA">
        <w:rPr>
          <w:rFonts w:cs="Arial"/>
          <w:sz w:val="13"/>
          <w:szCs w:val="13"/>
        </w:rPr>
        <w:t>ördlichen Nachweis zu verlangen</w:t>
      </w:r>
      <w:r w:rsidR="00692921" w:rsidRPr="002025DA">
        <w:rPr>
          <w:rFonts w:cs="Arial"/>
          <w:sz w:val="13"/>
          <w:szCs w:val="13"/>
        </w:rPr>
        <w:t>. Erfolgt ein solcher Nachweis nicht, so ist das Hotel berechtigt, bereits eingebrachtes Material auf Kosten des Kunden zu entfernen. Wegen möglicher Beschädigungen sind die Aufstellung und Anbringung von Gegenständen vorher mit dem Hotel abzustimmen.</w:t>
      </w:r>
    </w:p>
    <w:p w:rsidR="00692921" w:rsidRPr="002025DA" w:rsidRDefault="00692921" w:rsidP="00692921">
      <w:pPr>
        <w:pStyle w:val="Listenabsatz"/>
        <w:numPr>
          <w:ilvl w:val="1"/>
          <w:numId w:val="40"/>
        </w:numPr>
        <w:spacing w:before="0" w:after="0" w:line="240" w:lineRule="auto"/>
        <w:ind w:left="425" w:hanging="425"/>
        <w:contextualSpacing w:val="0"/>
        <w:rPr>
          <w:rFonts w:cs="Arial"/>
          <w:sz w:val="13"/>
          <w:szCs w:val="13"/>
        </w:rPr>
      </w:pPr>
      <w:r w:rsidRPr="002025DA">
        <w:rPr>
          <w:rFonts w:cs="Arial"/>
          <w:sz w:val="13"/>
          <w:szCs w:val="13"/>
        </w:rPr>
        <w:t>Mitgebrachte Ausstellungs- oder sonstige Gegenstände sind nach Ende der Veranstaltung unverzüglich zu entfernen. Unterlässt der Kunde dies, darf das Hotel die Entfernung und Lagerung zu Lasten des Kunden vornehmen. Verbleiben die Gegenstände im Veranstaltungsraum, kann das Hotel für die Dauer des Vorenthaltens des Raumes eine angemessene Nutzungsentschädigung berechnen.</w:t>
      </w:r>
    </w:p>
    <w:p w:rsidR="004B7A1C" w:rsidRPr="002025DA" w:rsidRDefault="004B7A1C" w:rsidP="00D50A35">
      <w:pPr>
        <w:pStyle w:val="Listenabsatz"/>
        <w:keepNext/>
        <w:numPr>
          <w:ilvl w:val="0"/>
          <w:numId w:val="40"/>
        </w:numPr>
        <w:spacing w:line="240" w:lineRule="auto"/>
        <w:contextualSpacing w:val="0"/>
        <w:outlineLvl w:val="0"/>
        <w:rPr>
          <w:rFonts w:cs="Arial"/>
          <w:b/>
          <w:smallCaps/>
          <w:sz w:val="13"/>
          <w:szCs w:val="13"/>
        </w:rPr>
      </w:pPr>
      <w:r w:rsidRPr="002025DA">
        <w:rPr>
          <w:rFonts w:cs="Arial"/>
          <w:b/>
          <w:smallCaps/>
          <w:sz w:val="13"/>
          <w:szCs w:val="13"/>
        </w:rPr>
        <w:t>Haftung des Kunden für Schäden</w:t>
      </w:r>
      <w:bookmarkEnd w:id="13"/>
    </w:p>
    <w:p w:rsidR="0048396A" w:rsidRDefault="00692921" w:rsidP="00DB58BF">
      <w:pPr>
        <w:pStyle w:val="Listenabsatz"/>
        <w:numPr>
          <w:ilvl w:val="1"/>
          <w:numId w:val="40"/>
        </w:numPr>
        <w:spacing w:before="0" w:after="0" w:line="240" w:lineRule="auto"/>
        <w:ind w:left="425" w:hanging="425"/>
        <w:contextualSpacing w:val="0"/>
        <w:rPr>
          <w:rFonts w:cs="Arial"/>
          <w:sz w:val="13"/>
          <w:szCs w:val="13"/>
        </w:rPr>
      </w:pPr>
      <w:bookmarkStart w:id="14" w:name="_Toc306199185"/>
      <w:r w:rsidRPr="00DB58BF">
        <w:rPr>
          <w:rFonts w:cs="Arial"/>
          <w:sz w:val="13"/>
          <w:szCs w:val="13"/>
        </w:rPr>
        <w:t>Sofern der Kunde Unternehmer ist, haftet er für alle Schäden an Gebäude oder Inventar, die durch Veranstaltungsteilnehmer bzw. -besucher, Mitarbeiter, sonstige Dritte aus seinem Bereich oder ihn selbst verursacht werden.</w:t>
      </w:r>
      <w:r w:rsidR="00DB58BF" w:rsidRPr="00DB58BF">
        <w:rPr>
          <w:rFonts w:cs="Arial"/>
          <w:sz w:val="13"/>
          <w:szCs w:val="13"/>
        </w:rPr>
        <w:br w:type="column"/>
      </w:r>
    </w:p>
    <w:p w:rsidR="007416A7" w:rsidRPr="00DB58BF" w:rsidRDefault="00692921" w:rsidP="00DB58BF">
      <w:pPr>
        <w:pStyle w:val="Listenabsatz"/>
        <w:numPr>
          <w:ilvl w:val="1"/>
          <w:numId w:val="40"/>
        </w:numPr>
        <w:spacing w:before="0" w:after="0" w:line="240" w:lineRule="auto"/>
        <w:ind w:left="425" w:hanging="425"/>
        <w:contextualSpacing w:val="0"/>
        <w:rPr>
          <w:rFonts w:cs="Arial"/>
          <w:sz w:val="13"/>
          <w:szCs w:val="13"/>
        </w:rPr>
      </w:pPr>
      <w:r w:rsidRPr="00DB58BF">
        <w:rPr>
          <w:rFonts w:cs="Arial"/>
          <w:sz w:val="13"/>
          <w:szCs w:val="13"/>
        </w:rPr>
        <w:t>Das Hotel kann vom Kunden die Stellung einer angemessenen Sicherheitslei</w:t>
      </w:r>
      <w:r w:rsidRPr="0048396A">
        <w:rPr>
          <w:rFonts w:cs="Arial"/>
          <w:sz w:val="13"/>
          <w:szCs w:val="13"/>
        </w:rPr>
        <w:t>s</w:t>
      </w:r>
      <w:r w:rsidRPr="00DB58BF">
        <w:rPr>
          <w:rFonts w:cs="Arial"/>
          <w:sz w:val="13"/>
          <w:szCs w:val="13"/>
        </w:rPr>
        <w:t>tung, zum Beispiel in Form einer Kreditkartengarantie, verlangen.</w:t>
      </w:r>
    </w:p>
    <w:p w:rsidR="004B7A1C" w:rsidRPr="002025DA" w:rsidRDefault="004B7A1C" w:rsidP="00D50A35">
      <w:pPr>
        <w:pStyle w:val="Listenabsatz"/>
        <w:keepNext/>
        <w:numPr>
          <w:ilvl w:val="0"/>
          <w:numId w:val="40"/>
        </w:numPr>
        <w:spacing w:line="240" w:lineRule="auto"/>
        <w:contextualSpacing w:val="0"/>
        <w:outlineLvl w:val="0"/>
        <w:rPr>
          <w:rFonts w:cs="Arial"/>
          <w:b/>
          <w:smallCaps/>
          <w:sz w:val="13"/>
          <w:szCs w:val="13"/>
        </w:rPr>
      </w:pPr>
      <w:r w:rsidRPr="002025DA">
        <w:rPr>
          <w:rFonts w:cs="Arial"/>
          <w:b/>
          <w:smallCaps/>
          <w:sz w:val="13"/>
          <w:szCs w:val="13"/>
        </w:rPr>
        <w:t>Schlussbestimmungen</w:t>
      </w:r>
      <w:bookmarkEnd w:id="14"/>
    </w:p>
    <w:p w:rsidR="00692921" w:rsidRPr="002025DA" w:rsidRDefault="00692921" w:rsidP="00692921">
      <w:pPr>
        <w:pStyle w:val="Listenabsatz"/>
        <w:numPr>
          <w:ilvl w:val="1"/>
          <w:numId w:val="40"/>
        </w:numPr>
        <w:spacing w:before="0" w:after="0" w:line="240" w:lineRule="auto"/>
        <w:ind w:left="425" w:hanging="425"/>
        <w:contextualSpacing w:val="0"/>
        <w:rPr>
          <w:rFonts w:cs="Arial"/>
          <w:sz w:val="13"/>
          <w:szCs w:val="13"/>
        </w:rPr>
      </w:pPr>
      <w:r w:rsidRPr="002025DA">
        <w:rPr>
          <w:rFonts w:cs="Arial"/>
          <w:sz w:val="13"/>
          <w:szCs w:val="13"/>
        </w:rPr>
        <w:t>Änderungen und Ergänzungen des Vertrages, der Antragsannahme oder dieser Allgemeinen Geschäftsbedingungen sollen in Textform erfolgen. Einseitige Änderungen oder Ergänzungen sind unwirksam.</w:t>
      </w:r>
    </w:p>
    <w:p w:rsidR="00692921" w:rsidRPr="002025DA" w:rsidRDefault="00B96FF6" w:rsidP="008E4205">
      <w:pPr>
        <w:pStyle w:val="Listenabsatz"/>
        <w:numPr>
          <w:ilvl w:val="1"/>
          <w:numId w:val="40"/>
        </w:numPr>
        <w:spacing w:before="0" w:after="0" w:line="240" w:lineRule="auto"/>
        <w:ind w:left="425" w:hanging="425"/>
        <w:contextualSpacing w:val="0"/>
        <w:rPr>
          <w:rFonts w:cs="Arial"/>
          <w:sz w:val="13"/>
          <w:szCs w:val="13"/>
        </w:rPr>
      </w:pPr>
      <w:r w:rsidRPr="002025DA">
        <w:rPr>
          <w:rFonts w:cs="Arial"/>
          <w:sz w:val="13"/>
          <w:szCs w:val="13"/>
        </w:rPr>
        <w:t xml:space="preserve">Ist der Kunde Kaufmann oder juristische Person des öffentlichen Rechts, ist ausschließlicher Gerichtsstand </w:t>
      </w:r>
      <w:r w:rsidR="00847F1E">
        <w:rPr>
          <w:rFonts w:cs="Arial"/>
          <w:sz w:val="13"/>
          <w:szCs w:val="13"/>
        </w:rPr>
        <w:t>Sitz der Monopol Hotel und Gastronomie GmbH</w:t>
      </w:r>
      <w:r w:rsidRPr="002025DA">
        <w:rPr>
          <w:rFonts w:cs="Arial"/>
          <w:sz w:val="13"/>
          <w:szCs w:val="13"/>
        </w:rPr>
        <w:t xml:space="preserve">. Das Hotel kann wahlweise den Kunden aber auch am Sitz des Kunden verklagen. Dasselbe gilt jeweils bei Kunden, die nicht unter Satz 1 fallen, wenn sie ihren Sitz oder Wohnsitz nicht in einem Mitgliedsstaat der EU haben. </w:t>
      </w:r>
      <w:r w:rsidRPr="002025DA">
        <w:rPr>
          <w:rFonts w:cs="Arial"/>
          <w:sz w:val="13"/>
          <w:szCs w:val="13"/>
        </w:rPr>
        <w:tab/>
      </w:r>
    </w:p>
    <w:p w:rsidR="00692921" w:rsidRPr="002025DA" w:rsidRDefault="00692921" w:rsidP="00692921">
      <w:pPr>
        <w:pStyle w:val="Listenabsatz"/>
        <w:numPr>
          <w:ilvl w:val="1"/>
          <w:numId w:val="40"/>
        </w:numPr>
        <w:spacing w:before="0" w:after="0" w:line="240" w:lineRule="auto"/>
        <w:ind w:left="425" w:hanging="425"/>
        <w:contextualSpacing w:val="0"/>
        <w:rPr>
          <w:rFonts w:cs="Arial"/>
          <w:sz w:val="13"/>
          <w:szCs w:val="13"/>
        </w:rPr>
      </w:pPr>
      <w:r w:rsidRPr="002025DA">
        <w:rPr>
          <w:rFonts w:cs="Arial"/>
          <w:sz w:val="13"/>
          <w:szCs w:val="13"/>
        </w:rPr>
        <w:t>Es gilt deutsches Recht. Die Anwendung des UN-Kaufrechts ist ausgeschlossen.</w:t>
      </w:r>
      <w:r w:rsidR="007E1B69">
        <w:rPr>
          <w:rFonts w:cs="Arial"/>
          <w:sz w:val="13"/>
          <w:szCs w:val="13"/>
        </w:rPr>
        <w:t xml:space="preserve"> </w:t>
      </w:r>
      <w:r w:rsidR="007E1B69" w:rsidRPr="000109C5">
        <w:rPr>
          <w:sz w:val="13"/>
          <w:szCs w:val="13"/>
        </w:rPr>
        <w:t>Zwingende Bestimmungen des Staates, in dem der Kunde seinen gewöhnlichen Aufenthalt hat, bleiben unberührt.</w:t>
      </w:r>
    </w:p>
    <w:p w:rsidR="00E05B6E" w:rsidRPr="002025DA" w:rsidRDefault="00170CDD" w:rsidP="00692921">
      <w:pPr>
        <w:pStyle w:val="Listenabsatz"/>
        <w:numPr>
          <w:ilvl w:val="1"/>
          <w:numId w:val="40"/>
        </w:numPr>
        <w:spacing w:before="0" w:after="0" w:line="240" w:lineRule="auto"/>
        <w:ind w:left="425" w:hanging="425"/>
        <w:contextualSpacing w:val="0"/>
        <w:rPr>
          <w:rFonts w:cs="Arial"/>
          <w:sz w:val="13"/>
          <w:szCs w:val="13"/>
        </w:rPr>
      </w:pPr>
      <w:r w:rsidRPr="002025DA">
        <w:rPr>
          <w:rFonts w:cs="Arial"/>
          <w:sz w:val="13"/>
          <w:szCs w:val="13"/>
        </w:rPr>
        <w:t xml:space="preserve">Entsprechend der gesetzlichen Verpflichtung weist das Hotel darauf hin, dass die Europäische Union eine Online-Plattform zur außergerichtlichen Beilegung von verbraucherrechtlichen Streitigkeiten („OS-Plattform“) eingerichtet hat: </w:t>
      </w:r>
      <w:hyperlink r:id="rId13" w:history="1">
        <w:r w:rsidRPr="002025DA">
          <w:rPr>
            <w:rStyle w:val="Hyperlink"/>
            <w:rFonts w:cs="Arial"/>
            <w:color w:val="auto"/>
            <w:sz w:val="13"/>
            <w:szCs w:val="13"/>
          </w:rPr>
          <w:t>http://ec.europa.eu/consumers/odr/</w:t>
        </w:r>
      </w:hyperlink>
    </w:p>
    <w:p w:rsidR="00E6046C" w:rsidRPr="002025DA" w:rsidRDefault="00170CDD" w:rsidP="00E05B6E">
      <w:pPr>
        <w:pStyle w:val="Listenabsatz"/>
        <w:spacing w:before="0" w:after="0" w:line="240" w:lineRule="auto"/>
        <w:ind w:left="425"/>
        <w:contextualSpacing w:val="0"/>
        <w:rPr>
          <w:rFonts w:cs="Arial"/>
          <w:sz w:val="13"/>
          <w:szCs w:val="13"/>
        </w:rPr>
      </w:pPr>
      <w:r w:rsidRPr="00222E14">
        <w:rPr>
          <w:rFonts w:cs="Arial"/>
          <w:sz w:val="13"/>
          <w:szCs w:val="13"/>
        </w:rPr>
        <w:t>Das Hotel nimmt jedoch nicht an Streitbeilegungsverfahren vor Verbraucherschlichtungsstellen teil.</w:t>
      </w:r>
    </w:p>
    <w:p w:rsidR="00692921" w:rsidRPr="001866E9" w:rsidRDefault="00692921" w:rsidP="00E6046C">
      <w:pPr>
        <w:pStyle w:val="Listenabsatz"/>
        <w:spacing w:before="0" w:after="0" w:line="240" w:lineRule="auto"/>
        <w:ind w:left="425"/>
        <w:contextualSpacing w:val="0"/>
        <w:rPr>
          <w:rFonts w:cs="Arial"/>
          <w:sz w:val="12"/>
          <w:szCs w:val="12"/>
        </w:rPr>
      </w:pPr>
    </w:p>
    <w:p w:rsidR="003B64E6" w:rsidRPr="001D38B3" w:rsidRDefault="0065047A" w:rsidP="00E6046C">
      <w:pPr>
        <w:pStyle w:val="Listenabsatz"/>
        <w:spacing w:before="0" w:after="0" w:line="240" w:lineRule="auto"/>
        <w:ind w:left="425"/>
        <w:contextualSpacing w:val="0"/>
        <w:rPr>
          <w:rFonts w:cs="Arial"/>
          <w:sz w:val="12"/>
          <w:szCs w:val="12"/>
        </w:rPr>
        <w:sectPr w:rsidR="003B64E6" w:rsidRPr="001D38B3" w:rsidSect="000054EB">
          <w:headerReference w:type="even" r:id="rId14"/>
          <w:headerReference w:type="default" r:id="rId15"/>
          <w:footerReference w:type="even" r:id="rId16"/>
          <w:headerReference w:type="first" r:id="rId17"/>
          <w:footerReference w:type="first" r:id="rId18"/>
          <w:type w:val="continuous"/>
          <w:pgSz w:w="11907" w:h="16840" w:code="9"/>
          <w:pgMar w:top="426" w:right="567" w:bottom="568" w:left="567" w:header="720" w:footer="212" w:gutter="0"/>
          <w:cols w:num="2" w:space="227"/>
          <w:docGrid w:linePitch="286"/>
        </w:sectPr>
      </w:pPr>
      <w:r>
        <w:rPr>
          <w:rFonts w:cs="Arial"/>
          <w:sz w:val="12"/>
          <w:szCs w:val="12"/>
        </w:rPr>
        <w:br w:type="page"/>
      </w:r>
    </w:p>
    <w:p w:rsidR="0065047A" w:rsidRDefault="0065047A" w:rsidP="0065047A">
      <w:pPr>
        <w:keepNext/>
        <w:tabs>
          <w:tab w:val="left" w:pos="397"/>
        </w:tabs>
        <w:spacing w:before="0" w:after="0" w:line="240" w:lineRule="auto"/>
        <w:jc w:val="center"/>
        <w:outlineLvl w:val="0"/>
        <w:rPr>
          <w:b/>
          <w:smallCaps/>
          <w:sz w:val="16"/>
          <w:szCs w:val="16"/>
          <w:lang w:val="en-US"/>
        </w:rPr>
      </w:pPr>
      <w:r w:rsidRPr="00B84158">
        <w:rPr>
          <w:b/>
          <w:smallCaps/>
          <w:sz w:val="16"/>
          <w:szCs w:val="16"/>
          <w:lang w:val="en-US"/>
        </w:rPr>
        <w:lastRenderedPageBreak/>
        <w:t xml:space="preserve">General </w:t>
      </w:r>
      <w:r>
        <w:rPr>
          <w:b/>
          <w:smallCaps/>
          <w:sz w:val="16"/>
          <w:szCs w:val="16"/>
          <w:lang w:val="en-US"/>
        </w:rPr>
        <w:t xml:space="preserve">Business </w:t>
      </w:r>
      <w:r w:rsidRPr="00B84158">
        <w:rPr>
          <w:b/>
          <w:smallCaps/>
          <w:sz w:val="16"/>
          <w:szCs w:val="16"/>
          <w:lang w:val="en-US"/>
        </w:rPr>
        <w:t>Terms and Conditions for Events (AGBV 6.0)</w:t>
      </w:r>
    </w:p>
    <w:p w:rsidR="003310B9" w:rsidRPr="00B84158" w:rsidRDefault="003310B9" w:rsidP="0065047A">
      <w:pPr>
        <w:keepNext/>
        <w:tabs>
          <w:tab w:val="left" w:pos="397"/>
        </w:tabs>
        <w:spacing w:before="0" w:after="0" w:line="240" w:lineRule="auto"/>
        <w:jc w:val="center"/>
        <w:outlineLvl w:val="0"/>
        <w:rPr>
          <w:b/>
          <w:smallCaps/>
          <w:sz w:val="16"/>
          <w:szCs w:val="16"/>
          <w:lang w:val="en-US"/>
        </w:rPr>
      </w:pPr>
    </w:p>
    <w:p w:rsidR="0065047A" w:rsidRPr="00B84158" w:rsidRDefault="0065047A" w:rsidP="00020027">
      <w:pPr>
        <w:tabs>
          <w:tab w:val="num" w:pos="397"/>
        </w:tabs>
        <w:spacing w:before="0" w:after="0" w:line="240" w:lineRule="auto"/>
        <w:rPr>
          <w:sz w:val="12"/>
          <w:szCs w:val="14"/>
          <w:lang w:val="en-US"/>
        </w:rPr>
        <w:sectPr w:rsidR="0065047A" w:rsidRPr="00B84158" w:rsidSect="0065047A">
          <w:headerReference w:type="default" r:id="rId19"/>
          <w:footerReference w:type="even" r:id="rId20"/>
          <w:headerReference w:type="first" r:id="rId21"/>
          <w:footerReference w:type="first" r:id="rId22"/>
          <w:type w:val="continuous"/>
          <w:pgSz w:w="11907" w:h="16840" w:code="9"/>
          <w:pgMar w:top="426" w:right="567" w:bottom="737" w:left="567" w:header="340" w:footer="212" w:gutter="0"/>
          <w:cols w:space="284" w:equalWidth="0">
            <w:col w:w="9637"/>
          </w:cols>
          <w:titlePg/>
        </w:sectPr>
      </w:pPr>
    </w:p>
    <w:p w:rsidR="006D4CC2" w:rsidRPr="002025DA" w:rsidRDefault="0065047A" w:rsidP="00020027">
      <w:pPr>
        <w:pStyle w:val="Listenabsatz"/>
        <w:keepNext/>
        <w:numPr>
          <w:ilvl w:val="0"/>
          <w:numId w:val="52"/>
        </w:numPr>
        <w:spacing w:line="240" w:lineRule="auto"/>
        <w:contextualSpacing w:val="0"/>
        <w:outlineLvl w:val="0"/>
        <w:rPr>
          <w:rFonts w:cs="Arial"/>
          <w:b/>
          <w:smallCaps/>
          <w:sz w:val="13"/>
          <w:szCs w:val="13"/>
        </w:rPr>
      </w:pPr>
      <w:r w:rsidRPr="002025DA">
        <w:rPr>
          <w:rFonts w:cs="Arial"/>
          <w:b/>
          <w:smallCaps/>
          <w:sz w:val="13"/>
          <w:szCs w:val="13"/>
          <w:lang w:val="en-US"/>
        </w:rPr>
        <w:lastRenderedPageBreak/>
        <w:t>Area of application</w:t>
      </w:r>
    </w:p>
    <w:p w:rsidR="006D4CC2" w:rsidRPr="002025DA" w:rsidRDefault="0065047A" w:rsidP="006D4CC2">
      <w:pPr>
        <w:pStyle w:val="Listenabsatz"/>
        <w:numPr>
          <w:ilvl w:val="1"/>
          <w:numId w:val="52"/>
        </w:numPr>
        <w:spacing w:before="0" w:after="0" w:line="240" w:lineRule="auto"/>
        <w:ind w:left="425" w:hanging="425"/>
        <w:contextualSpacing w:val="0"/>
        <w:rPr>
          <w:rFonts w:cs="Arial"/>
          <w:sz w:val="13"/>
          <w:szCs w:val="13"/>
          <w:lang w:val="en-US"/>
        </w:rPr>
      </w:pPr>
      <w:r w:rsidRPr="002025DA">
        <w:rPr>
          <w:rFonts w:cs="Arial"/>
          <w:sz w:val="13"/>
          <w:szCs w:val="13"/>
          <w:lang w:val="en-US"/>
        </w:rPr>
        <w:t xml:space="preserve">These </w:t>
      </w:r>
      <w:r w:rsidR="003F42DA">
        <w:rPr>
          <w:rFonts w:cs="Arial"/>
          <w:sz w:val="13"/>
          <w:szCs w:val="13"/>
          <w:lang w:val="en-US"/>
        </w:rPr>
        <w:t xml:space="preserve">General </w:t>
      </w:r>
      <w:r w:rsidRPr="002025DA">
        <w:rPr>
          <w:rFonts w:cs="Arial"/>
          <w:sz w:val="13"/>
          <w:szCs w:val="13"/>
          <w:lang w:val="en-US"/>
        </w:rPr>
        <w:t xml:space="preserve">Business Terms and Conditions </w:t>
      </w:r>
      <w:r w:rsidR="00973A8F" w:rsidRPr="00973A8F">
        <w:rPr>
          <w:sz w:val="13"/>
          <w:szCs w:val="13"/>
          <w:lang w:val="en-US"/>
        </w:rPr>
        <w:t>are an integral part of every contract between the company Monopol Hotel und Gastronomie GmbH, Klütturm 1, 31787 Hamelin (hereinafter referred to as: Hotel) and the customer and</w:t>
      </w:r>
      <w:r w:rsidR="00973A8F" w:rsidRPr="002025DA">
        <w:rPr>
          <w:rFonts w:cs="Arial"/>
          <w:sz w:val="13"/>
          <w:szCs w:val="13"/>
          <w:lang w:val="en-US"/>
        </w:rPr>
        <w:t xml:space="preserve"> </w:t>
      </w:r>
      <w:r w:rsidRPr="002025DA">
        <w:rPr>
          <w:rFonts w:cs="Arial"/>
          <w:sz w:val="13"/>
          <w:szCs w:val="13"/>
          <w:lang w:val="en-US"/>
        </w:rPr>
        <w:t xml:space="preserve">apply to contracts on the provision for rental use of conference, banqueting and function rooms in the hotel to conduct events such as banquets, seminars, conferences, exhibitions and presentations etc. and to all </w:t>
      </w:r>
      <w:bookmarkStart w:id="15" w:name="_Hlk4680936"/>
      <w:r w:rsidRPr="002025DA">
        <w:rPr>
          <w:rFonts w:cs="Arial"/>
          <w:sz w:val="13"/>
          <w:szCs w:val="13"/>
          <w:lang w:val="en-US"/>
        </w:rPr>
        <w:t>other</w:t>
      </w:r>
      <w:bookmarkEnd w:id="15"/>
      <w:r w:rsidRPr="002025DA">
        <w:rPr>
          <w:rFonts w:cs="Arial"/>
          <w:sz w:val="13"/>
          <w:szCs w:val="13"/>
          <w:lang w:val="en-US"/>
        </w:rPr>
        <w:t xml:space="preserve"> s</w:t>
      </w:r>
      <w:r w:rsidR="00625325">
        <w:rPr>
          <w:rFonts w:cs="Arial"/>
          <w:sz w:val="13"/>
          <w:szCs w:val="13"/>
          <w:lang w:val="en-US"/>
        </w:rPr>
        <w:t>ervices</w:t>
      </w:r>
      <w:r w:rsidRPr="002025DA">
        <w:rPr>
          <w:rFonts w:cs="Arial"/>
          <w:sz w:val="13"/>
          <w:szCs w:val="13"/>
          <w:lang w:val="en-US"/>
        </w:rPr>
        <w:t xml:space="preserve"> and s</w:t>
      </w:r>
      <w:r w:rsidR="00625325">
        <w:rPr>
          <w:rFonts w:cs="Arial"/>
          <w:sz w:val="13"/>
          <w:szCs w:val="13"/>
          <w:lang w:val="en-US"/>
        </w:rPr>
        <w:t>upplies</w:t>
      </w:r>
      <w:r w:rsidRPr="002025DA">
        <w:rPr>
          <w:rFonts w:cs="Arial"/>
          <w:sz w:val="13"/>
          <w:szCs w:val="13"/>
          <w:lang w:val="en-US"/>
        </w:rPr>
        <w:t xml:space="preserve"> provided</w:t>
      </w:r>
      <w:r w:rsidR="00DC14A2" w:rsidRPr="002025DA">
        <w:rPr>
          <w:rFonts w:cs="Arial"/>
          <w:sz w:val="13"/>
          <w:szCs w:val="13"/>
          <w:lang w:val="en-US"/>
        </w:rPr>
        <w:t xml:space="preserve"> </w:t>
      </w:r>
      <w:r w:rsidRPr="002025DA">
        <w:rPr>
          <w:rFonts w:cs="Arial"/>
          <w:sz w:val="13"/>
          <w:szCs w:val="13"/>
          <w:lang w:val="en-US"/>
        </w:rPr>
        <w:t>to the customer by the hotel</w:t>
      </w:r>
      <w:r w:rsidR="00DB7D41" w:rsidRPr="002025DA">
        <w:rPr>
          <w:rFonts w:cs="Arial"/>
          <w:sz w:val="13"/>
          <w:szCs w:val="13"/>
          <w:lang w:val="en-US"/>
        </w:rPr>
        <w:t xml:space="preserve"> in this connection</w:t>
      </w:r>
      <w:r w:rsidRPr="002025DA">
        <w:rPr>
          <w:rFonts w:cs="Arial"/>
          <w:sz w:val="13"/>
          <w:szCs w:val="13"/>
          <w:lang w:val="en-US"/>
        </w:rPr>
        <w:t>.</w:t>
      </w:r>
    </w:p>
    <w:p w:rsidR="0065047A" w:rsidRDefault="0065047A" w:rsidP="00020027">
      <w:pPr>
        <w:pStyle w:val="Listenabsatz"/>
        <w:numPr>
          <w:ilvl w:val="1"/>
          <w:numId w:val="52"/>
        </w:numPr>
        <w:spacing w:before="0" w:after="0" w:line="240" w:lineRule="auto"/>
        <w:ind w:left="425" w:hanging="425"/>
        <w:contextualSpacing w:val="0"/>
        <w:rPr>
          <w:rFonts w:cs="Arial"/>
          <w:sz w:val="13"/>
          <w:szCs w:val="13"/>
          <w:lang w:val="en-US"/>
        </w:rPr>
      </w:pPr>
      <w:r w:rsidRPr="002025DA">
        <w:rPr>
          <w:rFonts w:cs="Arial"/>
          <w:sz w:val="13"/>
          <w:szCs w:val="13"/>
          <w:lang w:val="en-US"/>
        </w:rPr>
        <w:t>The sub</w:t>
      </w:r>
      <w:r w:rsidR="002D6EA2">
        <w:rPr>
          <w:rFonts w:cs="Arial"/>
          <w:sz w:val="13"/>
          <w:szCs w:val="13"/>
          <w:lang w:val="en-US"/>
        </w:rPr>
        <w:t>-</w:t>
      </w:r>
      <w:r w:rsidRPr="002025DA">
        <w:rPr>
          <w:rFonts w:cs="Arial"/>
          <w:sz w:val="13"/>
          <w:szCs w:val="13"/>
          <w:lang w:val="en-US"/>
        </w:rPr>
        <w:t xml:space="preserve">letting or re-letting of the rooms, spaces </w:t>
      </w:r>
      <w:r w:rsidR="004A4CF8" w:rsidRPr="002025DA">
        <w:rPr>
          <w:rFonts w:cs="Arial"/>
          <w:sz w:val="13"/>
          <w:szCs w:val="13"/>
          <w:lang w:val="en-US"/>
        </w:rPr>
        <w:t>and</w:t>
      </w:r>
      <w:r w:rsidRPr="002025DA">
        <w:rPr>
          <w:rFonts w:cs="Arial"/>
          <w:sz w:val="13"/>
          <w:szCs w:val="13"/>
          <w:lang w:val="en-US"/>
        </w:rPr>
        <w:t xml:space="preserve"> showcases provided, and extending invitations to attend interviews, sales or similar events </w:t>
      </w:r>
      <w:r w:rsidR="002D6EA2">
        <w:rPr>
          <w:rFonts w:cs="Arial"/>
          <w:sz w:val="13"/>
          <w:szCs w:val="13"/>
          <w:lang w:val="en-US"/>
        </w:rPr>
        <w:t>is subject to the</w:t>
      </w:r>
      <w:r w:rsidRPr="002025DA">
        <w:rPr>
          <w:rFonts w:cs="Arial"/>
          <w:sz w:val="13"/>
          <w:szCs w:val="13"/>
          <w:lang w:val="en-US"/>
        </w:rPr>
        <w:t xml:space="preserve"> prior consent of the hotel in text form, whereby the right </w:t>
      </w:r>
      <w:r w:rsidR="002D6EA2">
        <w:rPr>
          <w:rFonts w:cs="Arial"/>
          <w:sz w:val="13"/>
          <w:szCs w:val="13"/>
          <w:lang w:val="en-US"/>
        </w:rPr>
        <w:t>to terminate pursuant</w:t>
      </w:r>
      <w:r w:rsidRPr="002025DA">
        <w:rPr>
          <w:rFonts w:cs="Arial"/>
          <w:sz w:val="13"/>
          <w:szCs w:val="13"/>
          <w:lang w:val="en-US"/>
        </w:rPr>
        <w:t xml:space="preserve"> </w:t>
      </w:r>
      <w:r w:rsidR="002D6EA2">
        <w:rPr>
          <w:rFonts w:cs="Arial"/>
          <w:sz w:val="13"/>
          <w:szCs w:val="13"/>
          <w:lang w:val="en-US"/>
        </w:rPr>
        <w:t xml:space="preserve">to </w:t>
      </w:r>
      <w:r w:rsidRPr="002025DA">
        <w:rPr>
          <w:rFonts w:cs="Arial"/>
          <w:sz w:val="13"/>
          <w:szCs w:val="13"/>
          <w:lang w:val="en-US"/>
        </w:rPr>
        <w:t>section 540 (1) sentence 2 of the German Civil Code (BGB) is excluded</w:t>
      </w:r>
      <w:r w:rsidR="00DB7D41" w:rsidRPr="002025DA">
        <w:rPr>
          <w:rFonts w:cs="Arial"/>
          <w:sz w:val="13"/>
          <w:szCs w:val="13"/>
          <w:lang w:val="en-US"/>
        </w:rPr>
        <w:t>.</w:t>
      </w:r>
    </w:p>
    <w:p w:rsidR="00973A8F" w:rsidRPr="002025DA" w:rsidRDefault="00973A8F" w:rsidP="00020027">
      <w:pPr>
        <w:pStyle w:val="Listenabsatz"/>
        <w:numPr>
          <w:ilvl w:val="1"/>
          <w:numId w:val="52"/>
        </w:numPr>
        <w:spacing w:before="0" w:after="0" w:line="240" w:lineRule="auto"/>
        <w:ind w:left="425" w:hanging="425"/>
        <w:contextualSpacing w:val="0"/>
        <w:rPr>
          <w:rFonts w:cs="Arial"/>
          <w:sz w:val="13"/>
          <w:szCs w:val="13"/>
          <w:lang w:val="en-US"/>
        </w:rPr>
      </w:pPr>
      <w:r w:rsidRPr="00651964">
        <w:rPr>
          <w:sz w:val="13"/>
          <w:szCs w:val="13"/>
          <w:lang w:val="en-US"/>
        </w:rPr>
        <w:t>The Hotel provides its services exclusively on the basis of these Terms and Conditions.</w:t>
      </w:r>
    </w:p>
    <w:p w:rsidR="0065047A" w:rsidRPr="002025DA" w:rsidRDefault="0065047A" w:rsidP="00020027">
      <w:pPr>
        <w:pStyle w:val="Listenabsatz"/>
        <w:numPr>
          <w:ilvl w:val="1"/>
          <w:numId w:val="52"/>
        </w:numPr>
        <w:spacing w:before="0" w:after="0" w:line="240" w:lineRule="auto"/>
        <w:ind w:left="425" w:hanging="425"/>
        <w:contextualSpacing w:val="0"/>
        <w:rPr>
          <w:rFonts w:cs="Arial"/>
          <w:sz w:val="13"/>
          <w:szCs w:val="13"/>
          <w:lang w:val="en-US"/>
        </w:rPr>
      </w:pPr>
      <w:r w:rsidRPr="002025DA">
        <w:rPr>
          <w:rFonts w:cs="Arial"/>
          <w:sz w:val="13"/>
          <w:szCs w:val="13"/>
          <w:lang w:val="en-US"/>
        </w:rPr>
        <w:t>General business terms and conditions of the customer shall only be applicable if this has been explicitly agreed in text form.</w:t>
      </w:r>
    </w:p>
    <w:p w:rsidR="0065047A" w:rsidRPr="002025DA" w:rsidRDefault="0065047A" w:rsidP="00020027">
      <w:pPr>
        <w:pStyle w:val="Listenabsatz"/>
        <w:keepNext/>
        <w:numPr>
          <w:ilvl w:val="0"/>
          <w:numId w:val="52"/>
        </w:numPr>
        <w:spacing w:line="240" w:lineRule="auto"/>
        <w:contextualSpacing w:val="0"/>
        <w:outlineLvl w:val="0"/>
        <w:rPr>
          <w:rFonts w:cs="Arial"/>
          <w:b/>
          <w:smallCaps/>
          <w:sz w:val="13"/>
          <w:szCs w:val="13"/>
          <w:lang w:val="en-US"/>
        </w:rPr>
      </w:pPr>
      <w:r w:rsidRPr="002025DA">
        <w:rPr>
          <w:rFonts w:cs="Arial"/>
          <w:b/>
          <w:smallCaps/>
          <w:sz w:val="13"/>
          <w:szCs w:val="13"/>
          <w:lang w:val="en-US"/>
        </w:rPr>
        <w:t>Concluding the contract, contracting parties, liability</w:t>
      </w:r>
    </w:p>
    <w:p w:rsidR="0065047A" w:rsidRPr="002025DA" w:rsidRDefault="0065047A" w:rsidP="00020027">
      <w:pPr>
        <w:pStyle w:val="Listenabsatz"/>
        <w:numPr>
          <w:ilvl w:val="1"/>
          <w:numId w:val="52"/>
        </w:numPr>
        <w:spacing w:before="0" w:after="0" w:line="240" w:lineRule="auto"/>
        <w:ind w:left="425" w:hanging="425"/>
        <w:contextualSpacing w:val="0"/>
        <w:rPr>
          <w:rFonts w:cs="Arial"/>
          <w:sz w:val="13"/>
          <w:szCs w:val="13"/>
          <w:lang w:val="en-US"/>
        </w:rPr>
      </w:pPr>
      <w:r w:rsidRPr="002025DA">
        <w:rPr>
          <w:rFonts w:cs="Arial"/>
          <w:sz w:val="13"/>
          <w:szCs w:val="13"/>
          <w:lang w:val="en-US"/>
        </w:rPr>
        <w:t xml:space="preserve">The hotel and the customer are the parties to the contract. The contract is concluded by acceptance by the hotel of the application made by the customer. The hotel can confirm the event booking in text form </w:t>
      </w:r>
      <w:bookmarkStart w:id="16" w:name="_Hlk4681662"/>
      <w:r w:rsidRPr="002025DA">
        <w:rPr>
          <w:rFonts w:cs="Arial"/>
          <w:sz w:val="13"/>
          <w:szCs w:val="13"/>
          <w:lang w:val="en-US"/>
        </w:rPr>
        <w:t>at its discretion</w:t>
      </w:r>
      <w:bookmarkEnd w:id="16"/>
      <w:r w:rsidRPr="002025DA">
        <w:rPr>
          <w:rFonts w:cs="Arial"/>
          <w:sz w:val="13"/>
          <w:szCs w:val="13"/>
          <w:lang w:val="en-US"/>
        </w:rPr>
        <w:t>.</w:t>
      </w:r>
    </w:p>
    <w:p w:rsidR="0065047A" w:rsidRPr="002025DA" w:rsidRDefault="0065047A" w:rsidP="00020027">
      <w:pPr>
        <w:pStyle w:val="Listenabsatz"/>
        <w:numPr>
          <w:ilvl w:val="1"/>
          <w:numId w:val="52"/>
        </w:numPr>
        <w:spacing w:before="0" w:after="0" w:line="240" w:lineRule="auto"/>
        <w:ind w:left="425" w:hanging="425"/>
        <w:contextualSpacing w:val="0"/>
        <w:rPr>
          <w:rFonts w:cs="Arial"/>
          <w:sz w:val="13"/>
          <w:szCs w:val="13"/>
          <w:lang w:val="en-US"/>
        </w:rPr>
      </w:pPr>
      <w:bookmarkStart w:id="17" w:name="_Hlk4691204"/>
      <w:r w:rsidRPr="002025DA">
        <w:rPr>
          <w:rFonts w:cs="Arial"/>
          <w:sz w:val="13"/>
          <w:szCs w:val="13"/>
          <w:lang w:val="en-US"/>
        </w:rPr>
        <w:t xml:space="preserve">The hotel is liable for damage which it is accountable for resulting from injury to life, body or health. It is further liable for other damage which is based on an intentional or grossly-negligent breach of duty of the hotel </w:t>
      </w:r>
      <w:r w:rsidR="00771153" w:rsidRPr="002025DA">
        <w:rPr>
          <w:rFonts w:cs="Arial"/>
          <w:sz w:val="13"/>
          <w:szCs w:val="13"/>
          <w:lang w:val="en-US"/>
        </w:rPr>
        <w:t>and/</w:t>
      </w:r>
      <w:r w:rsidRPr="002025DA">
        <w:rPr>
          <w:rFonts w:cs="Arial"/>
          <w:sz w:val="13"/>
          <w:szCs w:val="13"/>
          <w:lang w:val="en-US"/>
        </w:rPr>
        <w:t>or on an intentional or negligent breach of duties of the hotel typical of the type of contract [vertragstypische Pflichten]</w:t>
      </w:r>
      <w:bookmarkEnd w:id="17"/>
      <w:r w:rsidRPr="002025DA">
        <w:rPr>
          <w:rFonts w:cs="Arial"/>
          <w:sz w:val="13"/>
          <w:szCs w:val="13"/>
          <w:lang w:val="en-US"/>
        </w:rPr>
        <w:t xml:space="preserve">. </w:t>
      </w:r>
      <w:bookmarkStart w:id="18" w:name="_Hlk4691267"/>
      <w:r w:rsidRPr="002025DA">
        <w:rPr>
          <w:rFonts w:cs="Arial"/>
          <w:sz w:val="13"/>
          <w:szCs w:val="13"/>
          <w:lang w:val="en-US"/>
        </w:rPr>
        <w:t>Duties typical of the type of contract are those duties which enable the proper execution of the contract altogether and which the customer relies on being performed and is able to rely on being performed</w:t>
      </w:r>
      <w:bookmarkStart w:id="19" w:name="_Hlk4691341"/>
      <w:bookmarkEnd w:id="18"/>
      <w:r w:rsidRPr="002025DA">
        <w:rPr>
          <w:rFonts w:cs="Arial"/>
          <w:sz w:val="13"/>
          <w:szCs w:val="13"/>
          <w:lang w:val="en-US"/>
        </w:rPr>
        <w:t xml:space="preserve">. A breach of duty of a statutory representative or person engaged in performance of an obligation of the hotel </w:t>
      </w:r>
      <w:bookmarkStart w:id="20" w:name="_Hlk5003998"/>
      <w:r w:rsidRPr="002025DA">
        <w:rPr>
          <w:rFonts w:cs="Arial"/>
          <w:sz w:val="13"/>
          <w:szCs w:val="13"/>
          <w:lang w:val="en-US"/>
        </w:rPr>
        <w:t xml:space="preserve">[Erfüllungsgehilfe] </w:t>
      </w:r>
      <w:bookmarkEnd w:id="20"/>
      <w:r w:rsidRPr="002025DA">
        <w:rPr>
          <w:rFonts w:cs="Arial"/>
          <w:sz w:val="13"/>
          <w:szCs w:val="13"/>
          <w:lang w:val="en-US"/>
        </w:rPr>
        <w:t xml:space="preserve">is equivalent to a breach of duty of the hotel. </w:t>
      </w:r>
      <w:bookmarkStart w:id="21" w:name="_Hlk4691381"/>
      <w:bookmarkEnd w:id="19"/>
      <w:r w:rsidRPr="002025DA">
        <w:rPr>
          <w:rFonts w:cs="Arial"/>
          <w:sz w:val="13"/>
          <w:szCs w:val="13"/>
          <w:lang w:val="en-US"/>
        </w:rPr>
        <w:t xml:space="preserve">More far-reaching claims for damages are excluded unless otherwise provided for in Section </w:t>
      </w:r>
      <w:bookmarkEnd w:id="21"/>
      <w:r w:rsidRPr="002025DA">
        <w:rPr>
          <w:rFonts w:cs="Arial"/>
          <w:sz w:val="13"/>
          <w:szCs w:val="13"/>
          <w:lang w:val="en-US"/>
        </w:rPr>
        <w:t xml:space="preserve">9. </w:t>
      </w:r>
      <w:bookmarkStart w:id="22" w:name="_Hlk4692601"/>
      <w:r w:rsidRPr="002025DA">
        <w:rPr>
          <w:rFonts w:cs="Arial"/>
          <w:sz w:val="13"/>
          <w:szCs w:val="13"/>
          <w:lang w:val="en-US"/>
        </w:rPr>
        <w:t>If there should be any disruptions or deficiencies in the services of the hotel, the hotel shall endeavor to remedy this when it has knowledge thereof or</w:t>
      </w:r>
      <w:bookmarkStart w:id="23" w:name="_Hlk4779767"/>
      <w:r w:rsidRPr="002025DA">
        <w:rPr>
          <w:rFonts w:cs="Arial"/>
          <w:sz w:val="13"/>
          <w:szCs w:val="13"/>
          <w:lang w:val="en-US"/>
        </w:rPr>
        <w:t xml:space="preserve"> upon a complaint being made</w:t>
      </w:r>
      <w:bookmarkEnd w:id="23"/>
      <w:r w:rsidRPr="002025DA">
        <w:rPr>
          <w:rFonts w:cs="Arial"/>
          <w:sz w:val="13"/>
          <w:szCs w:val="13"/>
          <w:lang w:val="en-US"/>
        </w:rPr>
        <w:t xml:space="preserve"> without undue delay by the customer</w:t>
      </w:r>
      <w:bookmarkEnd w:id="22"/>
      <w:r w:rsidRPr="002025DA">
        <w:rPr>
          <w:rFonts w:cs="Arial"/>
          <w:sz w:val="13"/>
          <w:szCs w:val="13"/>
          <w:lang w:val="en-US"/>
        </w:rPr>
        <w:t xml:space="preserve">. The customer is obliged </w:t>
      </w:r>
      <w:bookmarkStart w:id="24" w:name="_Hlk4692659"/>
      <w:r w:rsidRPr="002025DA">
        <w:rPr>
          <w:rFonts w:cs="Arial"/>
          <w:sz w:val="13"/>
          <w:szCs w:val="13"/>
          <w:lang w:val="en-US"/>
        </w:rPr>
        <w:t>to contribute what it can be reasonably expected to contribute in order to remedy the disruption and minimize possible damage</w:t>
      </w:r>
      <w:bookmarkEnd w:id="24"/>
      <w:r w:rsidRPr="002025DA">
        <w:rPr>
          <w:rFonts w:cs="Arial"/>
          <w:sz w:val="13"/>
          <w:szCs w:val="13"/>
          <w:lang w:val="en-US"/>
        </w:rPr>
        <w:t>. In all other respects the customer is obliged to notify the hotel in good time of the possibility of an exceptionally large amount of damage occurring.</w:t>
      </w:r>
    </w:p>
    <w:p w:rsidR="0065047A" w:rsidRPr="002025DA" w:rsidRDefault="0065047A" w:rsidP="00020027">
      <w:pPr>
        <w:pStyle w:val="Listenabsatz"/>
        <w:keepNext/>
        <w:numPr>
          <w:ilvl w:val="0"/>
          <w:numId w:val="52"/>
        </w:numPr>
        <w:spacing w:line="240" w:lineRule="auto"/>
        <w:contextualSpacing w:val="0"/>
        <w:outlineLvl w:val="0"/>
        <w:rPr>
          <w:rFonts w:cs="Arial"/>
          <w:b/>
          <w:smallCaps/>
          <w:sz w:val="13"/>
          <w:szCs w:val="13"/>
          <w:lang w:val="en-US"/>
        </w:rPr>
      </w:pPr>
      <w:bookmarkStart w:id="25" w:name="_Hlk4681925"/>
      <w:r w:rsidRPr="002025DA">
        <w:rPr>
          <w:rFonts w:cs="Arial"/>
          <w:b/>
          <w:smallCaps/>
          <w:sz w:val="13"/>
          <w:szCs w:val="13"/>
          <w:lang w:val="en-US"/>
        </w:rPr>
        <w:t>Services, prices, payment, off-set</w:t>
      </w:r>
      <w:bookmarkEnd w:id="25"/>
    </w:p>
    <w:p w:rsidR="0065047A" w:rsidRPr="002025DA" w:rsidRDefault="0065047A" w:rsidP="00020027">
      <w:pPr>
        <w:pStyle w:val="Listenabsatz"/>
        <w:numPr>
          <w:ilvl w:val="1"/>
          <w:numId w:val="52"/>
        </w:numPr>
        <w:spacing w:before="0" w:after="0" w:line="240" w:lineRule="auto"/>
        <w:ind w:left="425" w:hanging="425"/>
        <w:contextualSpacing w:val="0"/>
        <w:rPr>
          <w:rFonts w:cs="Arial"/>
          <w:sz w:val="13"/>
          <w:szCs w:val="13"/>
          <w:lang w:val="en-US"/>
        </w:rPr>
      </w:pPr>
      <w:r w:rsidRPr="002025DA">
        <w:rPr>
          <w:rFonts w:cs="Arial"/>
          <w:sz w:val="13"/>
          <w:szCs w:val="13"/>
          <w:lang w:val="en-US"/>
        </w:rPr>
        <w:t>The hotel is obliged to render the services ordered by the customer and agreed by the hotel.</w:t>
      </w:r>
    </w:p>
    <w:p w:rsidR="0065047A" w:rsidRPr="002025DA" w:rsidRDefault="0065047A" w:rsidP="00020027">
      <w:pPr>
        <w:pStyle w:val="Listenabsatz"/>
        <w:numPr>
          <w:ilvl w:val="1"/>
          <w:numId w:val="52"/>
        </w:numPr>
        <w:spacing w:before="0" w:after="0" w:line="240" w:lineRule="auto"/>
        <w:ind w:left="425" w:hanging="425"/>
        <w:contextualSpacing w:val="0"/>
        <w:rPr>
          <w:rFonts w:cs="Arial"/>
          <w:sz w:val="13"/>
          <w:szCs w:val="13"/>
          <w:lang w:val="en-US"/>
        </w:rPr>
      </w:pPr>
      <w:r w:rsidRPr="002025DA">
        <w:rPr>
          <w:rFonts w:cs="Arial"/>
          <w:sz w:val="13"/>
          <w:szCs w:val="13"/>
          <w:lang w:val="en-US"/>
        </w:rPr>
        <w:t xml:space="preserve">The customer is obliged to pay the hotel’s prices that are </w:t>
      </w:r>
      <w:r w:rsidR="006651C4" w:rsidRPr="002025DA">
        <w:rPr>
          <w:rFonts w:cs="Arial"/>
          <w:sz w:val="13"/>
          <w:szCs w:val="13"/>
          <w:lang w:val="en-US"/>
        </w:rPr>
        <w:t xml:space="preserve">applicable </w:t>
      </w:r>
      <w:r w:rsidR="00A75A6B">
        <w:rPr>
          <w:rFonts w:cs="Arial"/>
          <w:sz w:val="13"/>
          <w:szCs w:val="13"/>
          <w:lang w:val="en-US"/>
        </w:rPr>
        <w:t xml:space="preserve">or agreed for </w:t>
      </w:r>
      <w:r w:rsidRPr="002025DA">
        <w:rPr>
          <w:rFonts w:cs="Arial"/>
          <w:sz w:val="13"/>
          <w:szCs w:val="13"/>
          <w:lang w:val="en-US"/>
        </w:rPr>
        <w:t xml:space="preserve">these and other services used. This also </w:t>
      </w:r>
      <w:bookmarkStart w:id="26" w:name="_Hlk4682307"/>
      <w:r w:rsidRPr="002025DA">
        <w:rPr>
          <w:rFonts w:cs="Arial"/>
          <w:sz w:val="13"/>
          <w:szCs w:val="13"/>
          <w:lang w:val="en-US"/>
        </w:rPr>
        <w:t>applies to services ordered by the customer either directly or through the hotel which are performed by third parties and paid for in advance by the hotel</w:t>
      </w:r>
      <w:bookmarkEnd w:id="26"/>
      <w:r w:rsidRPr="002025DA">
        <w:rPr>
          <w:rFonts w:cs="Arial"/>
          <w:sz w:val="13"/>
          <w:szCs w:val="13"/>
          <w:lang w:val="en-US"/>
        </w:rPr>
        <w:t>. This also applies, in particular, to claims by copyright collecting societies.</w:t>
      </w:r>
    </w:p>
    <w:p w:rsidR="007E5DC9" w:rsidRPr="002025DA" w:rsidRDefault="007E5DC9" w:rsidP="006D4CC2">
      <w:pPr>
        <w:pStyle w:val="Listenabsatz"/>
        <w:numPr>
          <w:ilvl w:val="1"/>
          <w:numId w:val="52"/>
        </w:numPr>
        <w:spacing w:before="0" w:after="0" w:line="240" w:lineRule="auto"/>
        <w:ind w:left="425" w:hanging="425"/>
        <w:contextualSpacing w:val="0"/>
        <w:rPr>
          <w:rFonts w:cs="Arial"/>
          <w:sz w:val="13"/>
          <w:szCs w:val="13"/>
          <w:lang w:val="en-US"/>
        </w:rPr>
      </w:pPr>
      <w:bookmarkStart w:id="27" w:name="_Hlk4682386"/>
      <w:r w:rsidRPr="002025DA">
        <w:rPr>
          <w:rFonts w:cs="Arial"/>
          <w:sz w:val="13"/>
          <w:szCs w:val="13"/>
          <w:lang w:val="en-US"/>
        </w:rPr>
        <w:t xml:space="preserve">If a minimum amount of turnover has been agreed and </w:t>
      </w:r>
      <w:r w:rsidR="00EE0770" w:rsidRPr="002025DA">
        <w:rPr>
          <w:rFonts w:cs="Arial"/>
          <w:sz w:val="13"/>
          <w:szCs w:val="13"/>
          <w:lang w:val="en-US"/>
        </w:rPr>
        <w:t xml:space="preserve">is </w:t>
      </w:r>
      <w:r w:rsidRPr="002025DA">
        <w:rPr>
          <w:rFonts w:cs="Arial"/>
          <w:sz w:val="13"/>
          <w:szCs w:val="13"/>
          <w:lang w:val="en-US"/>
        </w:rPr>
        <w:t xml:space="preserve">not achieved, the hotel </w:t>
      </w:r>
      <w:r w:rsidR="00F44C92" w:rsidRPr="002025DA">
        <w:rPr>
          <w:rFonts w:cs="Arial"/>
          <w:sz w:val="13"/>
          <w:szCs w:val="13"/>
          <w:lang w:val="en-US"/>
        </w:rPr>
        <w:t>may</w:t>
      </w:r>
      <w:r w:rsidRPr="002025DA">
        <w:rPr>
          <w:rFonts w:cs="Arial"/>
          <w:sz w:val="13"/>
          <w:szCs w:val="13"/>
          <w:lang w:val="en-US"/>
        </w:rPr>
        <w:t xml:space="preserve"> </w:t>
      </w:r>
      <w:r w:rsidR="00EE0770" w:rsidRPr="002025DA">
        <w:rPr>
          <w:rFonts w:cs="Arial"/>
          <w:sz w:val="13"/>
          <w:szCs w:val="13"/>
          <w:lang w:val="en-US"/>
        </w:rPr>
        <w:t>demand</w:t>
      </w:r>
      <w:r w:rsidRPr="002025DA">
        <w:rPr>
          <w:rFonts w:cs="Arial"/>
          <w:sz w:val="13"/>
          <w:szCs w:val="13"/>
          <w:lang w:val="en-US"/>
        </w:rPr>
        <w:t xml:space="preserve"> 60% of the difference as lost profit, unless the customer can </w:t>
      </w:r>
      <w:r w:rsidR="00DB188C" w:rsidRPr="002025DA">
        <w:rPr>
          <w:rFonts w:cs="Arial"/>
          <w:sz w:val="13"/>
          <w:szCs w:val="13"/>
          <w:lang w:val="en-US"/>
        </w:rPr>
        <w:t>demonstrate that</w:t>
      </w:r>
      <w:r w:rsidRPr="002025DA">
        <w:rPr>
          <w:rFonts w:cs="Arial"/>
          <w:sz w:val="13"/>
          <w:szCs w:val="13"/>
          <w:lang w:val="en-US"/>
        </w:rPr>
        <w:t xml:space="preserve"> l</w:t>
      </w:r>
      <w:r w:rsidR="00DB188C" w:rsidRPr="002025DA">
        <w:rPr>
          <w:rFonts w:cs="Arial"/>
          <w:sz w:val="13"/>
          <w:szCs w:val="13"/>
          <w:lang w:val="en-US"/>
        </w:rPr>
        <w:t>ess</w:t>
      </w:r>
      <w:r w:rsidRPr="002025DA">
        <w:rPr>
          <w:rFonts w:cs="Arial"/>
          <w:sz w:val="13"/>
          <w:szCs w:val="13"/>
          <w:lang w:val="en-US"/>
        </w:rPr>
        <w:t xml:space="preserve"> damage</w:t>
      </w:r>
      <w:r w:rsidR="00DB188C" w:rsidRPr="002025DA">
        <w:rPr>
          <w:rFonts w:cs="Arial"/>
          <w:sz w:val="13"/>
          <w:szCs w:val="13"/>
          <w:lang w:val="en-US"/>
        </w:rPr>
        <w:t xml:space="preserve"> was incurred</w:t>
      </w:r>
      <w:r w:rsidRPr="002025DA">
        <w:rPr>
          <w:rFonts w:cs="Arial"/>
          <w:sz w:val="13"/>
          <w:szCs w:val="13"/>
          <w:lang w:val="en-US"/>
        </w:rPr>
        <w:t xml:space="preserve"> or the hotel can </w:t>
      </w:r>
      <w:r w:rsidR="00DB188C" w:rsidRPr="002025DA">
        <w:rPr>
          <w:rFonts w:cs="Arial"/>
          <w:sz w:val="13"/>
          <w:szCs w:val="13"/>
          <w:lang w:val="en-US"/>
        </w:rPr>
        <w:t>demonstrate that</w:t>
      </w:r>
      <w:r w:rsidRPr="002025DA">
        <w:rPr>
          <w:rFonts w:cs="Arial"/>
          <w:sz w:val="13"/>
          <w:szCs w:val="13"/>
          <w:lang w:val="en-US"/>
        </w:rPr>
        <w:t xml:space="preserve"> greater damage</w:t>
      </w:r>
      <w:r w:rsidR="00DB188C" w:rsidRPr="002025DA">
        <w:rPr>
          <w:rFonts w:cs="Arial"/>
          <w:sz w:val="13"/>
          <w:szCs w:val="13"/>
          <w:lang w:val="en-US"/>
        </w:rPr>
        <w:t xml:space="preserve"> was incurred</w:t>
      </w:r>
      <w:r w:rsidRPr="002025DA">
        <w:rPr>
          <w:rFonts w:cs="Arial"/>
          <w:sz w:val="13"/>
          <w:szCs w:val="13"/>
          <w:lang w:val="en-US"/>
        </w:rPr>
        <w:t>.</w:t>
      </w:r>
    </w:p>
    <w:p w:rsidR="0065047A" w:rsidRPr="002025DA" w:rsidRDefault="0065047A" w:rsidP="00020027">
      <w:pPr>
        <w:pStyle w:val="Listenabsatz"/>
        <w:numPr>
          <w:ilvl w:val="1"/>
          <w:numId w:val="52"/>
        </w:numPr>
        <w:spacing w:before="0" w:after="0" w:line="240" w:lineRule="auto"/>
        <w:ind w:left="425" w:hanging="425"/>
        <w:contextualSpacing w:val="0"/>
        <w:rPr>
          <w:rFonts w:cs="Arial"/>
          <w:sz w:val="13"/>
          <w:szCs w:val="13"/>
          <w:lang w:val="en-US"/>
        </w:rPr>
      </w:pPr>
      <w:r w:rsidRPr="002025DA">
        <w:rPr>
          <w:rFonts w:cs="Arial"/>
          <w:sz w:val="13"/>
          <w:szCs w:val="13"/>
          <w:lang w:val="en-US"/>
        </w:rPr>
        <w:t>The prices agreed are inclusive of the taxes applicable at the time when the contract is concluded</w:t>
      </w:r>
      <w:bookmarkEnd w:id="27"/>
      <w:r w:rsidRPr="002025DA">
        <w:rPr>
          <w:rFonts w:cs="Arial"/>
          <w:sz w:val="13"/>
          <w:szCs w:val="13"/>
          <w:lang w:val="en-US"/>
        </w:rPr>
        <w:t>.</w:t>
      </w:r>
      <w:r w:rsidRPr="002025DA">
        <w:rPr>
          <w:rFonts w:cs="Arial"/>
          <w:sz w:val="13"/>
          <w:szCs w:val="13"/>
          <w:lang w:val="en-US"/>
        </w:rPr>
        <w:tab/>
      </w:r>
      <w:r w:rsidRPr="002025DA">
        <w:rPr>
          <w:rFonts w:cs="Arial"/>
          <w:sz w:val="13"/>
          <w:szCs w:val="13"/>
          <w:lang w:val="en-US"/>
        </w:rPr>
        <w:br/>
      </w:r>
      <w:bookmarkStart w:id="28" w:name="_Hlk4682667"/>
      <w:r w:rsidR="003C6044">
        <w:rPr>
          <w:rFonts w:cs="Arial"/>
          <w:sz w:val="13"/>
          <w:szCs w:val="13"/>
          <w:lang w:val="en-US"/>
        </w:rPr>
        <w:t>The prices shall be adjusted accordingly in the event of changes to the statutory value added tax after the contract has been entered into.</w:t>
      </w:r>
      <w:r w:rsidRPr="002025DA">
        <w:rPr>
          <w:rFonts w:cs="Arial"/>
          <w:sz w:val="13"/>
          <w:szCs w:val="13"/>
          <w:lang w:val="en-US"/>
        </w:rPr>
        <w:t xml:space="preserve"> In the case of contracts with consumers, this only applies if the period of time elapsing between the date of conclusion of the contract and the date of performance of the contract is longer than four months.</w:t>
      </w:r>
      <w:bookmarkEnd w:id="28"/>
    </w:p>
    <w:p w:rsidR="0065047A" w:rsidRPr="002025DA" w:rsidRDefault="008B7FAD" w:rsidP="00020027">
      <w:pPr>
        <w:pStyle w:val="Listenabsatz"/>
        <w:numPr>
          <w:ilvl w:val="1"/>
          <w:numId w:val="52"/>
        </w:numPr>
        <w:spacing w:before="0" w:after="0" w:line="240" w:lineRule="auto"/>
        <w:ind w:left="425" w:hanging="425"/>
        <w:contextualSpacing w:val="0"/>
        <w:rPr>
          <w:rFonts w:cs="Arial"/>
          <w:sz w:val="13"/>
          <w:szCs w:val="13"/>
          <w:lang w:val="en-US"/>
        </w:rPr>
      </w:pPr>
      <w:r>
        <w:rPr>
          <w:sz w:val="13"/>
          <w:szCs w:val="13"/>
          <w:lang w:val="en-US"/>
        </w:rPr>
        <w:t>If payment by invoice [Zahlung auf Rechnung] is agreed, payment shall be made within ten days of receipt of the invoice without any deductions being made, unless otherwise agreed.</w:t>
      </w:r>
    </w:p>
    <w:p w:rsidR="0065047A" w:rsidRPr="002025DA" w:rsidRDefault="0065047A" w:rsidP="00020027">
      <w:pPr>
        <w:pStyle w:val="Listenabsatz"/>
        <w:numPr>
          <w:ilvl w:val="1"/>
          <w:numId w:val="52"/>
        </w:numPr>
        <w:spacing w:before="0" w:after="0" w:line="240" w:lineRule="auto"/>
        <w:ind w:left="425" w:hanging="425"/>
        <w:contextualSpacing w:val="0"/>
        <w:rPr>
          <w:rFonts w:cs="Arial"/>
          <w:sz w:val="13"/>
          <w:szCs w:val="13"/>
          <w:lang w:val="en-US"/>
        </w:rPr>
      </w:pPr>
      <w:bookmarkStart w:id="29" w:name="_Hlk4683027"/>
      <w:r w:rsidRPr="002025DA">
        <w:rPr>
          <w:rFonts w:cs="Arial"/>
          <w:sz w:val="13"/>
          <w:szCs w:val="13"/>
          <w:lang w:val="en-US"/>
        </w:rPr>
        <w:t xml:space="preserve">When the contract is entered into, </w:t>
      </w:r>
      <w:bookmarkEnd w:id="29"/>
      <w:r w:rsidRPr="002025DA">
        <w:rPr>
          <w:rFonts w:cs="Arial"/>
          <w:sz w:val="13"/>
          <w:szCs w:val="13"/>
          <w:lang w:val="en-US"/>
        </w:rPr>
        <w:t>the hotel has the right to request a reasonable advance payment or security from the customer</w:t>
      </w:r>
      <w:bookmarkStart w:id="30" w:name="_Hlk4683134"/>
      <w:r w:rsidRPr="002025DA">
        <w:rPr>
          <w:rFonts w:cs="Arial"/>
          <w:sz w:val="13"/>
          <w:szCs w:val="13"/>
          <w:lang w:val="en-US"/>
        </w:rPr>
        <w:t>, for example in the form of a credit card guarantee. The amount of the advance payment and the payment dates can be agreed in the contract in text form. The provisions of statute shall apply in the event of late payment by the customer.</w:t>
      </w:r>
      <w:bookmarkEnd w:id="30"/>
    </w:p>
    <w:p w:rsidR="0065047A" w:rsidRPr="002025DA" w:rsidRDefault="00405CC7" w:rsidP="00020027">
      <w:pPr>
        <w:pStyle w:val="Listenabsatz"/>
        <w:numPr>
          <w:ilvl w:val="1"/>
          <w:numId w:val="52"/>
        </w:numPr>
        <w:spacing w:before="0" w:after="0" w:line="240" w:lineRule="auto"/>
        <w:ind w:left="425" w:hanging="425"/>
        <w:contextualSpacing w:val="0"/>
        <w:rPr>
          <w:rFonts w:cs="Arial"/>
          <w:sz w:val="13"/>
          <w:szCs w:val="13"/>
          <w:lang w:val="en-US"/>
        </w:rPr>
      </w:pPr>
      <w:bookmarkStart w:id="31" w:name="_Hlk4683351"/>
      <w:r>
        <w:rPr>
          <w:sz w:val="13"/>
          <w:szCs w:val="13"/>
          <w:lang w:val="en-US"/>
        </w:rPr>
        <w:t>In justified cases</w:t>
      </w:r>
      <w:r w:rsidR="0065047A" w:rsidRPr="002025DA">
        <w:rPr>
          <w:rFonts w:cs="Arial"/>
          <w:sz w:val="13"/>
          <w:szCs w:val="13"/>
          <w:lang w:val="en-US"/>
        </w:rPr>
        <w:t>, for example if the customer is in arrears in payment or if the scope of the contract is extended, the hotel has the right to demand, even after the contract has been concluded up until the time when the event commences, advance payment or security as set out in subsection 3.</w:t>
      </w:r>
      <w:r w:rsidR="008E7C79" w:rsidRPr="002025DA">
        <w:rPr>
          <w:rFonts w:cs="Arial"/>
          <w:sz w:val="13"/>
          <w:szCs w:val="13"/>
          <w:lang w:val="en-US"/>
        </w:rPr>
        <w:t>6</w:t>
      </w:r>
      <w:r w:rsidR="0065047A" w:rsidRPr="002025DA">
        <w:rPr>
          <w:rFonts w:cs="Arial"/>
          <w:sz w:val="13"/>
          <w:szCs w:val="13"/>
          <w:lang w:val="en-US"/>
        </w:rPr>
        <w:t xml:space="preserve"> above</w:t>
      </w:r>
      <w:bookmarkEnd w:id="31"/>
      <w:r w:rsidR="0065047A" w:rsidRPr="002025DA">
        <w:rPr>
          <w:rFonts w:cs="Arial"/>
          <w:sz w:val="13"/>
          <w:szCs w:val="13"/>
          <w:lang w:val="en-US"/>
        </w:rPr>
        <w:t xml:space="preserve"> or an increase in the amount of the advance payment or security agreed in the contract</w:t>
      </w:r>
      <w:r w:rsidR="00EE0770" w:rsidRPr="002025DA">
        <w:rPr>
          <w:rFonts w:cs="Arial"/>
          <w:sz w:val="13"/>
          <w:szCs w:val="13"/>
          <w:lang w:val="en-US"/>
        </w:rPr>
        <w:t>,</w:t>
      </w:r>
      <w:r w:rsidR="0065047A" w:rsidRPr="002025DA">
        <w:rPr>
          <w:rFonts w:cs="Arial"/>
          <w:sz w:val="13"/>
          <w:szCs w:val="13"/>
          <w:lang w:val="en-US"/>
        </w:rPr>
        <w:t xml:space="preserve"> up to the full amount of the remuneration agreed.</w:t>
      </w:r>
    </w:p>
    <w:p w:rsidR="0065047A" w:rsidRPr="002025DA" w:rsidRDefault="0065047A" w:rsidP="00020027">
      <w:pPr>
        <w:pStyle w:val="Listenabsatz"/>
        <w:numPr>
          <w:ilvl w:val="1"/>
          <w:numId w:val="52"/>
        </w:numPr>
        <w:spacing w:before="0" w:after="0" w:line="240" w:lineRule="auto"/>
        <w:ind w:left="425" w:hanging="425"/>
        <w:contextualSpacing w:val="0"/>
        <w:rPr>
          <w:rFonts w:cs="Arial"/>
          <w:sz w:val="13"/>
          <w:szCs w:val="13"/>
          <w:lang w:val="en-US"/>
        </w:rPr>
      </w:pPr>
      <w:bookmarkStart w:id="32" w:name="_Hlk4683938"/>
      <w:r w:rsidRPr="002025DA">
        <w:rPr>
          <w:rFonts w:cs="Arial"/>
          <w:sz w:val="13"/>
          <w:szCs w:val="13"/>
          <w:lang w:val="en-US"/>
        </w:rPr>
        <w:t>The customer may only offset or net out an undisputed claim or a claim established by final and absolute court decision against a claim of the hotel</w:t>
      </w:r>
      <w:bookmarkEnd w:id="32"/>
      <w:r w:rsidRPr="002025DA">
        <w:rPr>
          <w:rFonts w:cs="Arial"/>
          <w:sz w:val="13"/>
          <w:szCs w:val="13"/>
          <w:lang w:val="en-US"/>
        </w:rPr>
        <w:t>.</w:t>
      </w:r>
    </w:p>
    <w:p w:rsidR="0065047A" w:rsidRPr="002025DA" w:rsidRDefault="0065047A" w:rsidP="00020027">
      <w:pPr>
        <w:pStyle w:val="Listenabsatz"/>
        <w:numPr>
          <w:ilvl w:val="1"/>
          <w:numId w:val="52"/>
        </w:numPr>
        <w:spacing w:before="0" w:after="0" w:line="240" w:lineRule="auto"/>
        <w:ind w:left="425" w:hanging="425"/>
        <w:contextualSpacing w:val="0"/>
        <w:rPr>
          <w:rFonts w:cs="Arial"/>
          <w:sz w:val="13"/>
          <w:szCs w:val="13"/>
          <w:lang w:val="en-US"/>
        </w:rPr>
      </w:pPr>
      <w:bookmarkStart w:id="33" w:name="_Hlk4683963"/>
      <w:r w:rsidRPr="002025DA">
        <w:rPr>
          <w:rFonts w:cs="Arial"/>
          <w:sz w:val="13"/>
          <w:szCs w:val="13"/>
          <w:lang w:val="en-US"/>
        </w:rPr>
        <w:t xml:space="preserve">The customer is in agreement with the invoice being sent to the customer </w:t>
      </w:r>
      <w:r w:rsidR="00441856">
        <w:rPr>
          <w:sz w:val="13"/>
          <w:szCs w:val="13"/>
          <w:lang w:val="en-US"/>
        </w:rPr>
        <w:t>by electronic transmission.</w:t>
      </w:r>
      <w:bookmarkEnd w:id="33"/>
    </w:p>
    <w:p w:rsidR="0065047A" w:rsidRPr="002025DA" w:rsidRDefault="0065047A" w:rsidP="00020027">
      <w:pPr>
        <w:pStyle w:val="Listenabsatz"/>
        <w:keepNext/>
        <w:numPr>
          <w:ilvl w:val="0"/>
          <w:numId w:val="52"/>
        </w:numPr>
        <w:spacing w:line="240" w:lineRule="auto"/>
        <w:contextualSpacing w:val="0"/>
        <w:outlineLvl w:val="0"/>
        <w:rPr>
          <w:rFonts w:cs="Arial"/>
          <w:b/>
          <w:smallCaps/>
          <w:sz w:val="13"/>
          <w:szCs w:val="13"/>
          <w:lang w:val="en-US"/>
        </w:rPr>
      </w:pPr>
      <w:bookmarkStart w:id="34" w:name="_Hlk4683990"/>
      <w:r w:rsidRPr="002025DA">
        <w:rPr>
          <w:rFonts w:cs="Arial"/>
          <w:b/>
          <w:smallCaps/>
          <w:sz w:val="13"/>
          <w:szCs w:val="13"/>
          <w:lang w:val="en-US"/>
        </w:rPr>
        <w:t xml:space="preserve">Revocation by </w:t>
      </w:r>
      <w:bookmarkEnd w:id="34"/>
      <w:r w:rsidRPr="002025DA">
        <w:rPr>
          <w:rFonts w:cs="Arial"/>
          <w:b/>
          <w:smallCaps/>
          <w:sz w:val="13"/>
          <w:szCs w:val="13"/>
          <w:lang w:val="en-US"/>
        </w:rPr>
        <w:t>the customer (countermand, cancellation)</w:t>
      </w:r>
    </w:p>
    <w:p w:rsidR="0065047A" w:rsidRPr="002025DA" w:rsidRDefault="00FA473C" w:rsidP="00020027">
      <w:pPr>
        <w:pStyle w:val="Listenabsatz"/>
        <w:numPr>
          <w:ilvl w:val="1"/>
          <w:numId w:val="52"/>
        </w:numPr>
        <w:spacing w:before="0" w:after="0" w:line="240" w:lineRule="auto"/>
        <w:ind w:left="425" w:hanging="425"/>
        <w:contextualSpacing w:val="0"/>
        <w:rPr>
          <w:rFonts w:cs="Arial"/>
          <w:sz w:val="13"/>
          <w:szCs w:val="13"/>
          <w:lang w:val="en-US"/>
        </w:rPr>
      </w:pPr>
      <w:bookmarkStart w:id="35" w:name="_Hlk4684160"/>
      <w:r w:rsidRPr="002025DA">
        <w:rPr>
          <w:rFonts w:cs="Arial"/>
          <w:sz w:val="13"/>
          <w:szCs w:val="13"/>
          <w:lang w:val="en-US"/>
        </w:rPr>
        <w:t xml:space="preserve">It is only possible </w:t>
      </w:r>
      <w:r w:rsidR="00FF4954" w:rsidRPr="002025DA">
        <w:rPr>
          <w:rFonts w:cs="Arial"/>
          <w:sz w:val="13"/>
          <w:szCs w:val="13"/>
          <w:lang w:val="en-US"/>
        </w:rPr>
        <w:t>for the</w:t>
      </w:r>
      <w:r w:rsidR="00160187" w:rsidRPr="002025DA">
        <w:rPr>
          <w:rFonts w:cs="Arial"/>
          <w:sz w:val="13"/>
          <w:szCs w:val="13"/>
          <w:lang w:val="en-US"/>
        </w:rPr>
        <w:t xml:space="preserve"> contract concluded with the hotel</w:t>
      </w:r>
      <w:r w:rsidR="00FF4954" w:rsidRPr="002025DA">
        <w:rPr>
          <w:rFonts w:cs="Arial"/>
          <w:sz w:val="13"/>
          <w:szCs w:val="13"/>
          <w:lang w:val="en-US"/>
        </w:rPr>
        <w:t xml:space="preserve"> to</w:t>
      </w:r>
      <w:r w:rsidR="00160187" w:rsidRPr="002025DA">
        <w:rPr>
          <w:rFonts w:cs="Arial"/>
          <w:sz w:val="13"/>
          <w:szCs w:val="13"/>
          <w:lang w:val="en-US"/>
        </w:rPr>
        <w:t xml:space="preserve"> be unilaterally dissolved free of charge</w:t>
      </w:r>
      <w:r w:rsidR="00FF4954" w:rsidRPr="002025DA">
        <w:rPr>
          <w:rFonts w:cs="Arial"/>
          <w:sz w:val="13"/>
          <w:szCs w:val="13"/>
          <w:lang w:val="en-US"/>
        </w:rPr>
        <w:t xml:space="preserve"> </w:t>
      </w:r>
      <w:r w:rsidR="00160187" w:rsidRPr="002025DA">
        <w:rPr>
          <w:rFonts w:cs="Arial"/>
          <w:sz w:val="13"/>
          <w:szCs w:val="13"/>
          <w:lang w:val="en-US"/>
        </w:rPr>
        <w:t xml:space="preserve">by the customer </w:t>
      </w:r>
      <w:r w:rsidR="00783ACA" w:rsidRPr="002025DA">
        <w:rPr>
          <w:rFonts w:cs="Arial"/>
          <w:sz w:val="13"/>
          <w:szCs w:val="13"/>
          <w:lang w:val="en-US"/>
        </w:rPr>
        <w:t xml:space="preserve">if a right to revoke the contract free of charge has been explicitly </w:t>
      </w:r>
      <w:r w:rsidR="0065047A" w:rsidRPr="002025DA">
        <w:rPr>
          <w:rFonts w:cs="Arial"/>
          <w:sz w:val="13"/>
          <w:szCs w:val="13"/>
          <w:lang w:val="en-US"/>
        </w:rPr>
        <w:t>agreed in the contract</w:t>
      </w:r>
      <w:r w:rsidR="00774394" w:rsidRPr="002025DA">
        <w:rPr>
          <w:rFonts w:cs="Arial"/>
          <w:sz w:val="13"/>
          <w:szCs w:val="13"/>
          <w:lang w:val="en-US"/>
        </w:rPr>
        <w:t xml:space="preserve"> or</w:t>
      </w:r>
      <w:r w:rsidR="0065047A" w:rsidRPr="002025DA">
        <w:rPr>
          <w:rFonts w:cs="Arial"/>
          <w:sz w:val="13"/>
          <w:szCs w:val="13"/>
          <w:lang w:val="en-US"/>
        </w:rPr>
        <w:t xml:space="preserve"> if there is a statutory right</w:t>
      </w:r>
      <w:r w:rsidR="00774394" w:rsidRPr="002025DA">
        <w:rPr>
          <w:rFonts w:cs="Arial"/>
          <w:sz w:val="13"/>
          <w:szCs w:val="13"/>
          <w:lang w:val="en-US"/>
        </w:rPr>
        <w:t xml:space="preserve"> to </w:t>
      </w:r>
      <w:bookmarkEnd w:id="35"/>
      <w:r w:rsidR="00783ACA" w:rsidRPr="002025DA">
        <w:rPr>
          <w:rFonts w:cs="Arial"/>
          <w:sz w:val="13"/>
          <w:szCs w:val="13"/>
          <w:lang w:val="en-US"/>
        </w:rPr>
        <w:t>dissolution of the contract free of charge</w:t>
      </w:r>
      <w:r w:rsidR="0065047A" w:rsidRPr="002025DA">
        <w:rPr>
          <w:rFonts w:cs="Arial"/>
          <w:sz w:val="13"/>
          <w:szCs w:val="13"/>
          <w:lang w:val="en-US"/>
        </w:rPr>
        <w:t>.</w:t>
      </w:r>
    </w:p>
    <w:p w:rsidR="0065047A" w:rsidRPr="002025DA" w:rsidRDefault="0065047A" w:rsidP="00020027">
      <w:pPr>
        <w:pStyle w:val="Listenabsatz"/>
        <w:numPr>
          <w:ilvl w:val="1"/>
          <w:numId w:val="52"/>
        </w:numPr>
        <w:spacing w:before="0" w:after="0" w:line="240" w:lineRule="auto"/>
        <w:ind w:left="425" w:hanging="425"/>
        <w:contextualSpacing w:val="0"/>
        <w:rPr>
          <w:rFonts w:cs="Arial"/>
          <w:sz w:val="13"/>
          <w:szCs w:val="13"/>
          <w:lang w:val="en-US"/>
        </w:rPr>
      </w:pPr>
      <w:bookmarkStart w:id="36" w:name="_Hlk4684244"/>
      <w:r w:rsidRPr="002025DA">
        <w:rPr>
          <w:rFonts w:cs="Arial"/>
          <w:sz w:val="13"/>
          <w:szCs w:val="13"/>
          <w:lang w:val="en-US"/>
        </w:rPr>
        <w:t>If the hotel and the customer have agreed upon a d</w:t>
      </w:r>
      <w:r w:rsidR="00FA473C" w:rsidRPr="002025DA">
        <w:rPr>
          <w:rFonts w:cs="Arial"/>
          <w:sz w:val="13"/>
          <w:szCs w:val="13"/>
          <w:lang w:val="en-US"/>
        </w:rPr>
        <w:t>eadlin</w:t>
      </w:r>
      <w:r w:rsidRPr="002025DA">
        <w:rPr>
          <w:rFonts w:cs="Arial"/>
          <w:sz w:val="13"/>
          <w:szCs w:val="13"/>
          <w:lang w:val="en-US"/>
        </w:rPr>
        <w:t xml:space="preserve">e for revocation of the contract free of charge, the customer may revoke the contract up until that date without triggering </w:t>
      </w:r>
      <w:r w:rsidR="006568F5">
        <w:rPr>
          <w:rFonts w:cs="Arial"/>
          <w:sz w:val="13"/>
          <w:szCs w:val="13"/>
          <w:lang w:val="en-US"/>
        </w:rPr>
        <w:t xml:space="preserve">any </w:t>
      </w:r>
      <w:r w:rsidR="00B00ABC">
        <w:rPr>
          <w:sz w:val="13"/>
          <w:szCs w:val="13"/>
          <w:lang w:val="en-US"/>
        </w:rPr>
        <w:t>claims for payment or damages by the hotel</w:t>
      </w:r>
      <w:bookmarkEnd w:id="36"/>
      <w:r w:rsidRPr="002025DA">
        <w:rPr>
          <w:rFonts w:cs="Arial"/>
          <w:sz w:val="13"/>
          <w:szCs w:val="13"/>
          <w:lang w:val="en-US"/>
        </w:rPr>
        <w:t>.</w:t>
      </w:r>
      <w:r w:rsidR="003E3516">
        <w:rPr>
          <w:sz w:val="13"/>
          <w:szCs w:val="13"/>
          <w:lang w:val="en-US"/>
        </w:rPr>
        <w:t xml:space="preserve"> The customer’s revocation right expires if the customer does not exercise this right vis-à-vis the hotel in text form by the agreed deadline.</w:t>
      </w:r>
    </w:p>
    <w:p w:rsidR="0065047A" w:rsidRPr="002025DA" w:rsidRDefault="0065047A" w:rsidP="00020027">
      <w:pPr>
        <w:pStyle w:val="Listenabsatz"/>
        <w:numPr>
          <w:ilvl w:val="1"/>
          <w:numId w:val="52"/>
        </w:numPr>
        <w:spacing w:before="0" w:after="0" w:line="240" w:lineRule="auto"/>
        <w:ind w:left="425" w:hanging="425"/>
        <w:contextualSpacing w:val="0"/>
        <w:rPr>
          <w:rFonts w:cs="Arial"/>
          <w:sz w:val="13"/>
          <w:szCs w:val="13"/>
          <w:lang w:val="en-US"/>
        </w:rPr>
      </w:pPr>
      <w:bookmarkStart w:id="37" w:name="_Hlk4684418"/>
      <w:r w:rsidRPr="002025DA">
        <w:rPr>
          <w:rFonts w:cs="Arial"/>
          <w:sz w:val="13"/>
          <w:szCs w:val="13"/>
          <w:lang w:val="en-US"/>
        </w:rPr>
        <w:t>If no revocation right has been agree</w:t>
      </w:r>
      <w:r w:rsidR="00783ACA" w:rsidRPr="002025DA">
        <w:rPr>
          <w:rFonts w:cs="Arial"/>
          <w:sz w:val="13"/>
          <w:szCs w:val="13"/>
          <w:lang w:val="en-US"/>
        </w:rPr>
        <w:t xml:space="preserve">d in accordance with subsection 4.1 above </w:t>
      </w:r>
      <w:r w:rsidRPr="002025DA">
        <w:rPr>
          <w:rFonts w:cs="Arial"/>
          <w:sz w:val="13"/>
          <w:szCs w:val="13"/>
          <w:lang w:val="en-US"/>
        </w:rPr>
        <w:t xml:space="preserve">or if it has already expired, and if there is no statutory right </w:t>
      </w:r>
      <w:r w:rsidR="00455F88" w:rsidRPr="002025DA">
        <w:rPr>
          <w:rFonts w:cs="Arial"/>
          <w:sz w:val="13"/>
          <w:szCs w:val="13"/>
          <w:lang w:val="en-US"/>
        </w:rPr>
        <w:t>to dissolve the contract free of charge either</w:t>
      </w:r>
      <w:r w:rsidRPr="002025DA">
        <w:rPr>
          <w:rFonts w:cs="Arial"/>
          <w:sz w:val="13"/>
          <w:szCs w:val="13"/>
          <w:lang w:val="en-US"/>
        </w:rPr>
        <w:t xml:space="preserve">, then the hotel retains its entitlement to the remuneration agreed </w:t>
      </w:r>
      <w:r w:rsidR="00B45602">
        <w:rPr>
          <w:rFonts w:cs="Arial"/>
          <w:sz w:val="13"/>
          <w:szCs w:val="13"/>
          <w:lang w:val="en-US"/>
        </w:rPr>
        <w:t xml:space="preserve">pursuant to subsections </w:t>
      </w:r>
      <w:r w:rsidR="00B45602" w:rsidRPr="00396300">
        <w:rPr>
          <w:rFonts w:cs="Arial"/>
          <w:sz w:val="13"/>
          <w:szCs w:val="13"/>
          <w:lang w:val="en-US"/>
        </w:rPr>
        <w:t xml:space="preserve">3.3, 4.4, 4.5 </w:t>
      </w:r>
      <w:r w:rsidR="00B45602">
        <w:rPr>
          <w:rFonts w:cs="Arial"/>
          <w:sz w:val="13"/>
          <w:szCs w:val="13"/>
          <w:lang w:val="en-US"/>
        </w:rPr>
        <w:t>a</w:t>
      </w:r>
      <w:r w:rsidR="00B45602" w:rsidRPr="00396300">
        <w:rPr>
          <w:rFonts w:cs="Arial"/>
          <w:sz w:val="13"/>
          <w:szCs w:val="13"/>
          <w:lang w:val="en-US"/>
        </w:rPr>
        <w:t>nd 4.6</w:t>
      </w:r>
      <w:r w:rsidR="00B45602">
        <w:rPr>
          <w:rFonts w:cs="Arial"/>
          <w:sz w:val="13"/>
          <w:szCs w:val="13"/>
          <w:lang w:val="en-US"/>
        </w:rPr>
        <w:t xml:space="preserve"> </w:t>
      </w:r>
      <w:r w:rsidR="00020027" w:rsidRPr="002025DA">
        <w:rPr>
          <w:rFonts w:cs="Arial"/>
          <w:sz w:val="13"/>
          <w:szCs w:val="13"/>
          <w:lang w:val="en-US"/>
        </w:rPr>
        <w:t>even if</w:t>
      </w:r>
      <w:r w:rsidRPr="002025DA">
        <w:rPr>
          <w:rFonts w:cs="Arial"/>
          <w:sz w:val="13"/>
          <w:szCs w:val="13"/>
          <w:lang w:val="en-US"/>
        </w:rPr>
        <w:t xml:space="preserve"> the service </w:t>
      </w:r>
      <w:r w:rsidR="00020027" w:rsidRPr="002025DA">
        <w:rPr>
          <w:rFonts w:cs="Arial"/>
          <w:sz w:val="13"/>
          <w:szCs w:val="13"/>
          <w:lang w:val="en-US"/>
        </w:rPr>
        <w:t>i</w:t>
      </w:r>
      <w:r w:rsidRPr="002025DA">
        <w:rPr>
          <w:rFonts w:cs="Arial"/>
          <w:sz w:val="13"/>
          <w:szCs w:val="13"/>
          <w:lang w:val="en-US"/>
        </w:rPr>
        <w:t>s not used. The hotel shall offset</w:t>
      </w:r>
      <w:r w:rsidR="00455F88" w:rsidRPr="002025DA">
        <w:rPr>
          <w:rFonts w:cs="Arial"/>
          <w:sz w:val="13"/>
          <w:szCs w:val="13"/>
          <w:lang w:val="en-US"/>
        </w:rPr>
        <w:t xml:space="preserve"> the</w:t>
      </w:r>
      <w:r w:rsidRPr="002025DA">
        <w:rPr>
          <w:rFonts w:cs="Arial"/>
          <w:sz w:val="13"/>
          <w:szCs w:val="13"/>
          <w:lang w:val="en-US"/>
        </w:rPr>
        <w:t xml:space="preserve"> income from </w:t>
      </w:r>
      <w:r w:rsidR="007C477F" w:rsidRPr="002025DA">
        <w:rPr>
          <w:rFonts w:cs="Arial"/>
          <w:sz w:val="13"/>
          <w:szCs w:val="13"/>
          <w:lang w:val="en-US"/>
        </w:rPr>
        <w:t>other letting</w:t>
      </w:r>
      <w:r w:rsidR="00FF4954" w:rsidRPr="002025DA">
        <w:rPr>
          <w:rFonts w:cs="Arial"/>
          <w:sz w:val="13"/>
          <w:szCs w:val="13"/>
          <w:lang w:val="en-US"/>
        </w:rPr>
        <w:t xml:space="preserve"> and saved expenditures</w:t>
      </w:r>
      <w:r w:rsidR="007C477F" w:rsidRPr="002025DA">
        <w:rPr>
          <w:rFonts w:cs="Arial"/>
          <w:sz w:val="13"/>
          <w:szCs w:val="13"/>
          <w:lang w:val="en-US"/>
        </w:rPr>
        <w:t>.</w:t>
      </w:r>
      <w:bookmarkEnd w:id="37"/>
      <w:r w:rsidRPr="002025DA">
        <w:rPr>
          <w:rFonts w:cs="Arial"/>
          <w:sz w:val="13"/>
          <w:szCs w:val="13"/>
          <w:lang w:val="en-US"/>
        </w:rPr>
        <w:t xml:space="preserve"> In this connection, a flat rate can be applied for the expenditures respectively saved</w:t>
      </w:r>
      <w:r w:rsidR="00455F88" w:rsidRPr="002025DA">
        <w:rPr>
          <w:rFonts w:cs="Arial"/>
          <w:sz w:val="13"/>
          <w:szCs w:val="13"/>
          <w:lang w:val="en-US"/>
        </w:rPr>
        <w:t xml:space="preserve">; this amounts to 10% for individually itemized rental prices, otherwise </w:t>
      </w:r>
      <w:r w:rsidR="007C477F" w:rsidRPr="002025DA">
        <w:rPr>
          <w:rFonts w:cs="Arial"/>
          <w:sz w:val="13"/>
          <w:szCs w:val="13"/>
          <w:lang w:val="en-US"/>
        </w:rPr>
        <w:t>the flat rate</w:t>
      </w:r>
      <w:r w:rsidR="00455F88" w:rsidRPr="002025DA">
        <w:rPr>
          <w:rFonts w:cs="Arial"/>
          <w:sz w:val="13"/>
          <w:szCs w:val="13"/>
          <w:lang w:val="en-US"/>
        </w:rPr>
        <w:t xml:space="preserve"> is</w:t>
      </w:r>
      <w:r w:rsidRPr="002025DA">
        <w:rPr>
          <w:rFonts w:cs="Arial"/>
          <w:sz w:val="13"/>
          <w:szCs w:val="13"/>
          <w:lang w:val="en-US"/>
        </w:rPr>
        <w:t xml:space="preserve"> in accordance with subsections </w:t>
      </w:r>
      <w:r w:rsidR="00767828">
        <w:rPr>
          <w:rFonts w:cs="Arial"/>
          <w:sz w:val="13"/>
          <w:szCs w:val="13"/>
          <w:lang w:val="en-US"/>
        </w:rPr>
        <w:t xml:space="preserve">3.3, </w:t>
      </w:r>
      <w:r w:rsidRPr="002025DA">
        <w:rPr>
          <w:rFonts w:cs="Arial"/>
          <w:sz w:val="13"/>
          <w:szCs w:val="13"/>
          <w:lang w:val="en-US"/>
        </w:rPr>
        <w:t>4.4, 4.5 and 4.6. The customer is at liberty to demonstrate that the claim did not arise or not in the amount claimed. The hotel is at liberty to demonstrate that a higher claim arose.</w:t>
      </w:r>
    </w:p>
    <w:p w:rsidR="00ED007D" w:rsidRDefault="0065047A" w:rsidP="00020027">
      <w:pPr>
        <w:pStyle w:val="Listenabsatz"/>
        <w:numPr>
          <w:ilvl w:val="1"/>
          <w:numId w:val="52"/>
        </w:numPr>
        <w:spacing w:before="0" w:after="0" w:line="240" w:lineRule="auto"/>
        <w:ind w:left="425" w:hanging="425"/>
        <w:contextualSpacing w:val="0"/>
        <w:rPr>
          <w:rFonts w:cs="Arial"/>
          <w:sz w:val="13"/>
          <w:szCs w:val="13"/>
          <w:lang w:val="en-US"/>
        </w:rPr>
      </w:pPr>
      <w:r w:rsidRPr="002025DA">
        <w:rPr>
          <w:rFonts w:cs="Arial"/>
          <w:sz w:val="13"/>
          <w:szCs w:val="13"/>
          <w:lang w:val="en-US"/>
        </w:rPr>
        <w:t>If the customer revoke</w:t>
      </w:r>
      <w:r w:rsidR="00591294" w:rsidRPr="002025DA">
        <w:rPr>
          <w:rFonts w:cs="Arial"/>
          <w:sz w:val="13"/>
          <w:szCs w:val="13"/>
          <w:lang w:val="en-US"/>
        </w:rPr>
        <w:t>s</w:t>
      </w:r>
      <w:r w:rsidRPr="002025DA">
        <w:rPr>
          <w:rFonts w:cs="Arial"/>
          <w:sz w:val="13"/>
          <w:szCs w:val="13"/>
          <w:lang w:val="en-US"/>
        </w:rPr>
        <w:t xml:space="preserve"> the contract 60</w:t>
      </w:r>
      <w:r w:rsidR="00A97CC3" w:rsidRPr="002025DA">
        <w:rPr>
          <w:rFonts w:cs="Arial"/>
          <w:sz w:val="13"/>
          <w:szCs w:val="13"/>
          <w:lang w:val="en-US"/>
        </w:rPr>
        <w:t xml:space="preserve"> </w:t>
      </w:r>
      <w:r w:rsidRPr="002025DA">
        <w:rPr>
          <w:rFonts w:cs="Arial"/>
          <w:sz w:val="13"/>
          <w:szCs w:val="13"/>
          <w:lang w:val="en-US"/>
        </w:rPr>
        <w:t>day</w:t>
      </w:r>
      <w:r w:rsidR="00CA7C32" w:rsidRPr="002025DA">
        <w:rPr>
          <w:rFonts w:cs="Arial"/>
          <w:sz w:val="13"/>
          <w:szCs w:val="13"/>
          <w:lang w:val="en-US"/>
        </w:rPr>
        <w:t>s</w:t>
      </w:r>
      <w:r w:rsidR="00591294" w:rsidRPr="002025DA">
        <w:rPr>
          <w:rFonts w:cs="Arial"/>
          <w:sz w:val="13"/>
          <w:szCs w:val="13"/>
          <w:lang w:val="en-US"/>
        </w:rPr>
        <w:t xml:space="preserve"> or less</w:t>
      </w:r>
      <w:r w:rsidRPr="002025DA">
        <w:rPr>
          <w:rFonts w:cs="Arial"/>
          <w:sz w:val="13"/>
          <w:szCs w:val="13"/>
          <w:lang w:val="en-US"/>
        </w:rPr>
        <w:t xml:space="preserve"> </w:t>
      </w:r>
      <w:r w:rsidR="00FA473C" w:rsidRPr="002025DA">
        <w:rPr>
          <w:rFonts w:cs="Arial"/>
          <w:sz w:val="13"/>
          <w:szCs w:val="13"/>
          <w:lang w:val="en-US"/>
        </w:rPr>
        <w:t>before</w:t>
      </w:r>
      <w:r w:rsidRPr="002025DA">
        <w:rPr>
          <w:rFonts w:cs="Arial"/>
          <w:sz w:val="13"/>
          <w:szCs w:val="13"/>
          <w:lang w:val="en-US"/>
        </w:rPr>
        <w:t xml:space="preserve"> the date of the event, the hotel has the right to charge, in addition to the rental price agreed</w:t>
      </w:r>
      <w:r w:rsidR="00455F88" w:rsidRPr="002025DA">
        <w:rPr>
          <w:rFonts w:cs="Arial"/>
          <w:sz w:val="13"/>
          <w:szCs w:val="13"/>
          <w:lang w:val="en-US"/>
        </w:rPr>
        <w:t xml:space="preserve"> (less possible income or saved expenditures pursuant to subsection 4.3, sentence 2)</w:t>
      </w:r>
      <w:r w:rsidR="00B45602" w:rsidRPr="00B45602">
        <w:rPr>
          <w:rFonts w:cs="Arial"/>
          <w:sz w:val="13"/>
          <w:szCs w:val="13"/>
          <w:lang w:val="en-US"/>
        </w:rPr>
        <w:t xml:space="preserve"> </w:t>
      </w:r>
      <w:r w:rsidR="00B45602">
        <w:rPr>
          <w:rFonts w:cs="Arial"/>
          <w:sz w:val="13"/>
          <w:szCs w:val="13"/>
          <w:lang w:val="en-US"/>
        </w:rPr>
        <w:t>and</w:t>
      </w:r>
      <w:r w:rsidR="006E78BC">
        <w:rPr>
          <w:rFonts w:cs="Arial"/>
          <w:sz w:val="13"/>
          <w:szCs w:val="13"/>
          <w:lang w:val="en-US"/>
        </w:rPr>
        <w:t xml:space="preserve"> the</w:t>
      </w:r>
      <w:r w:rsidR="00B45602">
        <w:rPr>
          <w:rFonts w:cs="Arial"/>
          <w:sz w:val="13"/>
          <w:szCs w:val="13"/>
          <w:lang w:val="en-US"/>
        </w:rPr>
        <w:t xml:space="preserve"> costs of prepaid services pursuant to subsection </w:t>
      </w:r>
      <w:r w:rsidR="00B45602" w:rsidRPr="00396300">
        <w:rPr>
          <w:rFonts w:cs="Arial"/>
          <w:sz w:val="13"/>
          <w:szCs w:val="13"/>
          <w:lang w:val="en-US"/>
        </w:rPr>
        <w:t>3.</w:t>
      </w:r>
      <w:r w:rsidR="006E78BC">
        <w:rPr>
          <w:rFonts w:cs="Arial"/>
          <w:sz w:val="13"/>
          <w:szCs w:val="13"/>
          <w:lang w:val="en-US"/>
        </w:rPr>
        <w:t>2</w:t>
      </w:r>
      <w:r w:rsidR="00B45602">
        <w:rPr>
          <w:rFonts w:cs="Arial"/>
          <w:sz w:val="13"/>
          <w:szCs w:val="13"/>
          <w:lang w:val="en-US"/>
        </w:rPr>
        <w:t>,</w:t>
      </w:r>
      <w:r w:rsidR="00B45602" w:rsidRPr="00396300">
        <w:rPr>
          <w:rFonts w:cs="Arial"/>
          <w:sz w:val="13"/>
          <w:szCs w:val="13"/>
          <w:lang w:val="en-US"/>
        </w:rPr>
        <w:t xml:space="preserve"> </w:t>
      </w:r>
      <w:r w:rsidR="00B45602">
        <w:rPr>
          <w:rFonts w:cs="Arial"/>
          <w:sz w:val="13"/>
          <w:szCs w:val="13"/>
          <w:lang w:val="en-US"/>
        </w:rPr>
        <w:t>sentence</w:t>
      </w:r>
      <w:r w:rsidR="00B45602" w:rsidRPr="00396300">
        <w:rPr>
          <w:rFonts w:cs="Arial"/>
          <w:sz w:val="13"/>
          <w:szCs w:val="13"/>
          <w:lang w:val="en-US"/>
        </w:rPr>
        <w:t xml:space="preserve"> 2</w:t>
      </w:r>
      <w:r w:rsidR="006E78BC">
        <w:rPr>
          <w:rFonts w:cs="Arial"/>
          <w:sz w:val="13"/>
          <w:szCs w:val="13"/>
          <w:lang w:val="en-US"/>
        </w:rPr>
        <w:t>,</w:t>
      </w:r>
      <w:r w:rsidR="00B45602">
        <w:rPr>
          <w:rFonts w:cs="Arial"/>
          <w:sz w:val="13"/>
          <w:szCs w:val="13"/>
          <w:lang w:val="en-US"/>
        </w:rPr>
        <w:t xml:space="preserve"> and/or an agreed minimum amount of turnover pursuant to subsection </w:t>
      </w:r>
      <w:r w:rsidR="00B45602" w:rsidRPr="00636A17">
        <w:rPr>
          <w:rFonts w:cs="Arial"/>
          <w:sz w:val="13"/>
          <w:szCs w:val="13"/>
          <w:lang w:val="en-US"/>
        </w:rPr>
        <w:t>3.3</w:t>
      </w:r>
      <w:r w:rsidRPr="002025DA">
        <w:rPr>
          <w:rFonts w:cs="Arial"/>
          <w:sz w:val="13"/>
          <w:szCs w:val="13"/>
          <w:lang w:val="en-US"/>
        </w:rPr>
        <w:t xml:space="preserve">, 35% of the lost revenue on </w:t>
      </w:r>
    </w:p>
    <w:p w:rsidR="00ED007D" w:rsidRDefault="00ED007D" w:rsidP="00ED007D">
      <w:pPr>
        <w:pStyle w:val="Listenabsatz"/>
        <w:spacing w:before="0" w:after="0" w:line="240" w:lineRule="auto"/>
        <w:ind w:left="425"/>
        <w:contextualSpacing w:val="0"/>
        <w:rPr>
          <w:rFonts w:cs="Arial"/>
          <w:sz w:val="13"/>
          <w:szCs w:val="13"/>
          <w:lang w:val="en-US"/>
        </w:rPr>
      </w:pPr>
    </w:p>
    <w:p w:rsidR="0065047A" w:rsidRPr="002025DA" w:rsidRDefault="0065047A" w:rsidP="00ED007D">
      <w:pPr>
        <w:pStyle w:val="Listenabsatz"/>
        <w:spacing w:before="0" w:after="0" w:line="240" w:lineRule="auto"/>
        <w:ind w:left="425"/>
        <w:contextualSpacing w:val="0"/>
        <w:rPr>
          <w:rFonts w:cs="Arial"/>
          <w:sz w:val="13"/>
          <w:szCs w:val="13"/>
          <w:lang w:val="en-US"/>
        </w:rPr>
      </w:pPr>
      <w:r w:rsidRPr="002025DA">
        <w:rPr>
          <w:rFonts w:cs="Arial"/>
          <w:sz w:val="13"/>
          <w:szCs w:val="13"/>
          <w:lang w:val="en-US"/>
        </w:rPr>
        <w:t>food and beverage consumption, 60% of the lost revenue on food and beverage consumption</w:t>
      </w:r>
      <w:r w:rsidR="00E10841" w:rsidRPr="00E10841">
        <w:rPr>
          <w:rFonts w:cs="Arial"/>
          <w:sz w:val="13"/>
          <w:szCs w:val="13"/>
          <w:lang w:val="en-US"/>
        </w:rPr>
        <w:t xml:space="preserve"> </w:t>
      </w:r>
      <w:r w:rsidR="00E10841" w:rsidRPr="002025DA">
        <w:rPr>
          <w:rFonts w:cs="Arial"/>
          <w:sz w:val="13"/>
          <w:szCs w:val="13"/>
          <w:lang w:val="en-US"/>
        </w:rPr>
        <w:t xml:space="preserve">in the event of revocation 30 days or less before the event </w:t>
      </w:r>
      <w:r w:rsidRPr="002025DA">
        <w:rPr>
          <w:rFonts w:cs="Arial"/>
          <w:sz w:val="13"/>
          <w:szCs w:val="13"/>
          <w:lang w:val="en-US"/>
        </w:rPr>
        <w:t xml:space="preserve">and 85% of the </w:t>
      </w:r>
      <w:r w:rsidR="00E10841">
        <w:rPr>
          <w:rFonts w:cs="Arial"/>
          <w:sz w:val="13"/>
          <w:szCs w:val="13"/>
          <w:lang w:val="en-US"/>
        </w:rPr>
        <w:t xml:space="preserve">lost </w:t>
      </w:r>
      <w:r w:rsidR="00E10841" w:rsidRPr="002025DA">
        <w:rPr>
          <w:rFonts w:cs="Arial"/>
          <w:sz w:val="13"/>
          <w:szCs w:val="13"/>
          <w:lang w:val="en-US"/>
        </w:rPr>
        <w:t>revenue</w:t>
      </w:r>
      <w:r w:rsidR="00E10841">
        <w:rPr>
          <w:rFonts w:cs="Arial"/>
          <w:sz w:val="13"/>
          <w:szCs w:val="13"/>
          <w:lang w:val="en-US"/>
        </w:rPr>
        <w:t xml:space="preserve"> on </w:t>
      </w:r>
      <w:r w:rsidRPr="002025DA">
        <w:rPr>
          <w:rFonts w:cs="Arial"/>
          <w:sz w:val="13"/>
          <w:szCs w:val="13"/>
          <w:lang w:val="en-US"/>
        </w:rPr>
        <w:t xml:space="preserve">food and beverage </w:t>
      </w:r>
      <w:r w:rsidR="00E10841">
        <w:rPr>
          <w:rFonts w:cs="Arial"/>
          <w:sz w:val="13"/>
          <w:szCs w:val="13"/>
          <w:lang w:val="en-US"/>
        </w:rPr>
        <w:t xml:space="preserve">consumption </w:t>
      </w:r>
      <w:r w:rsidR="00E10841" w:rsidRPr="002025DA">
        <w:rPr>
          <w:rFonts w:cs="Arial"/>
          <w:sz w:val="13"/>
          <w:szCs w:val="13"/>
          <w:lang w:val="en-US"/>
        </w:rPr>
        <w:t>in the event of revocation 10 days or less before the event</w:t>
      </w:r>
      <w:r w:rsidRPr="002025DA">
        <w:rPr>
          <w:rFonts w:cs="Arial"/>
          <w:sz w:val="13"/>
          <w:szCs w:val="13"/>
          <w:lang w:val="en-US"/>
        </w:rPr>
        <w:t xml:space="preserve">. If events </w:t>
      </w:r>
      <w:r w:rsidR="003C48E4" w:rsidRPr="002025DA">
        <w:rPr>
          <w:rFonts w:cs="Arial"/>
          <w:sz w:val="13"/>
          <w:szCs w:val="13"/>
          <w:lang w:val="en-US"/>
        </w:rPr>
        <w:t xml:space="preserve">are </w:t>
      </w:r>
      <w:r w:rsidRPr="002025DA">
        <w:rPr>
          <w:rFonts w:cs="Arial"/>
          <w:sz w:val="13"/>
          <w:szCs w:val="13"/>
          <w:lang w:val="en-US"/>
        </w:rPr>
        <w:t>for several days, the first day of the event shall be taken to calculate the relevant period. The customer is at liberty to demonstrate that the claim did not arise or not in the amount claimed. The hotel is at liberty to demonstrate that a higher claim arose.</w:t>
      </w:r>
    </w:p>
    <w:p w:rsidR="0065047A" w:rsidRPr="002025DA" w:rsidRDefault="0065047A" w:rsidP="00020027">
      <w:pPr>
        <w:pStyle w:val="Listenabsatz"/>
        <w:numPr>
          <w:ilvl w:val="1"/>
          <w:numId w:val="52"/>
        </w:numPr>
        <w:spacing w:before="0" w:after="0" w:line="240" w:lineRule="auto"/>
        <w:ind w:left="425" w:hanging="425"/>
        <w:contextualSpacing w:val="0"/>
        <w:rPr>
          <w:rFonts w:cs="Arial"/>
          <w:sz w:val="13"/>
          <w:szCs w:val="13"/>
          <w:lang w:val="en-US"/>
        </w:rPr>
      </w:pPr>
      <w:r w:rsidRPr="002025DA">
        <w:rPr>
          <w:rFonts w:cs="Arial"/>
          <w:sz w:val="13"/>
          <w:szCs w:val="13"/>
          <w:lang w:val="en-US"/>
        </w:rPr>
        <w:t>The revenue on food and beverage consumption is calculated in accordance with the following formula: agreed menu price plus beverages x number of participants. If no price had yet been agreed for the menu, it shall be based on the most economical 3-course menu in the applicable event offer. Beverages are calculated at one third of the menu price.</w:t>
      </w:r>
    </w:p>
    <w:p w:rsidR="0065047A" w:rsidRPr="002025DA" w:rsidRDefault="0065047A" w:rsidP="00020027">
      <w:pPr>
        <w:pStyle w:val="Listenabsatz"/>
        <w:numPr>
          <w:ilvl w:val="1"/>
          <w:numId w:val="52"/>
        </w:numPr>
        <w:spacing w:before="0" w:after="0" w:line="240" w:lineRule="auto"/>
        <w:ind w:left="425" w:hanging="425"/>
        <w:contextualSpacing w:val="0"/>
        <w:rPr>
          <w:rFonts w:cs="Arial"/>
          <w:sz w:val="13"/>
          <w:szCs w:val="13"/>
          <w:lang w:val="en-US"/>
        </w:rPr>
      </w:pPr>
      <w:r w:rsidRPr="002025DA">
        <w:rPr>
          <w:rFonts w:cs="Arial"/>
          <w:sz w:val="13"/>
          <w:szCs w:val="13"/>
          <w:lang w:val="en-US"/>
        </w:rPr>
        <w:t>If a flat rate conference fee has been agreed per participant, in the event of cancellation 60</w:t>
      </w:r>
      <w:r w:rsidR="00A97CC3" w:rsidRPr="002025DA">
        <w:rPr>
          <w:rFonts w:cs="Arial"/>
          <w:sz w:val="13"/>
          <w:szCs w:val="13"/>
          <w:lang w:val="en-US"/>
        </w:rPr>
        <w:t xml:space="preserve"> </w:t>
      </w:r>
      <w:r w:rsidRPr="002025DA">
        <w:rPr>
          <w:rFonts w:cs="Arial"/>
          <w:sz w:val="13"/>
          <w:szCs w:val="13"/>
          <w:lang w:val="en-US"/>
        </w:rPr>
        <w:t>day</w:t>
      </w:r>
      <w:r w:rsidR="00CA7C32" w:rsidRPr="002025DA">
        <w:rPr>
          <w:rFonts w:cs="Arial"/>
          <w:sz w:val="13"/>
          <w:szCs w:val="13"/>
          <w:lang w:val="en-US"/>
        </w:rPr>
        <w:t>s</w:t>
      </w:r>
      <w:r w:rsidRPr="002025DA">
        <w:rPr>
          <w:rFonts w:cs="Arial"/>
          <w:sz w:val="13"/>
          <w:szCs w:val="13"/>
          <w:lang w:val="en-US"/>
        </w:rPr>
        <w:t xml:space="preserve"> </w:t>
      </w:r>
      <w:r w:rsidR="00591294" w:rsidRPr="002025DA">
        <w:rPr>
          <w:rFonts w:cs="Arial"/>
          <w:sz w:val="13"/>
          <w:szCs w:val="13"/>
          <w:lang w:val="en-US"/>
        </w:rPr>
        <w:t xml:space="preserve">or less </w:t>
      </w:r>
      <w:r w:rsidR="00177FEB" w:rsidRPr="002025DA">
        <w:rPr>
          <w:rFonts w:cs="Arial"/>
          <w:sz w:val="13"/>
          <w:szCs w:val="13"/>
          <w:lang w:val="en-US"/>
        </w:rPr>
        <w:t>before</w:t>
      </w:r>
      <w:r w:rsidRPr="002025DA">
        <w:rPr>
          <w:rFonts w:cs="Arial"/>
          <w:sz w:val="13"/>
          <w:szCs w:val="13"/>
          <w:lang w:val="en-US"/>
        </w:rPr>
        <w:t xml:space="preserve"> the date of the event, the hotel has the right to charge 60%, in the event of cancellation </w:t>
      </w:r>
      <w:r w:rsidR="005763DE" w:rsidRPr="002025DA">
        <w:rPr>
          <w:rFonts w:cs="Arial"/>
          <w:sz w:val="13"/>
          <w:szCs w:val="13"/>
          <w:lang w:val="en-US"/>
        </w:rPr>
        <w:t>30</w:t>
      </w:r>
      <w:r w:rsidR="00A97CC3" w:rsidRPr="002025DA">
        <w:rPr>
          <w:rFonts w:cs="Arial"/>
          <w:sz w:val="13"/>
          <w:szCs w:val="13"/>
          <w:lang w:val="en-US"/>
        </w:rPr>
        <w:t xml:space="preserve"> </w:t>
      </w:r>
      <w:r w:rsidRPr="002025DA">
        <w:rPr>
          <w:rFonts w:cs="Arial"/>
          <w:sz w:val="13"/>
          <w:szCs w:val="13"/>
          <w:lang w:val="en-US"/>
        </w:rPr>
        <w:t>day</w:t>
      </w:r>
      <w:r w:rsidR="00CA7C32" w:rsidRPr="002025DA">
        <w:rPr>
          <w:rFonts w:cs="Arial"/>
          <w:sz w:val="13"/>
          <w:szCs w:val="13"/>
          <w:lang w:val="en-US"/>
        </w:rPr>
        <w:t>s</w:t>
      </w:r>
      <w:r w:rsidRPr="002025DA">
        <w:rPr>
          <w:rFonts w:cs="Arial"/>
          <w:sz w:val="13"/>
          <w:szCs w:val="13"/>
          <w:lang w:val="en-US"/>
        </w:rPr>
        <w:t xml:space="preserve"> </w:t>
      </w:r>
      <w:r w:rsidR="00591294" w:rsidRPr="002025DA">
        <w:rPr>
          <w:rFonts w:cs="Arial"/>
          <w:sz w:val="13"/>
          <w:szCs w:val="13"/>
          <w:lang w:val="en-US"/>
        </w:rPr>
        <w:t xml:space="preserve">or less </w:t>
      </w:r>
      <w:r w:rsidRPr="002025DA">
        <w:rPr>
          <w:rFonts w:cs="Arial"/>
          <w:sz w:val="13"/>
          <w:szCs w:val="13"/>
          <w:lang w:val="en-US"/>
        </w:rPr>
        <w:t>prior to the event, to charge 75%, and 10</w:t>
      </w:r>
      <w:r w:rsidR="00A97CC3" w:rsidRPr="002025DA">
        <w:rPr>
          <w:rFonts w:cs="Arial"/>
          <w:sz w:val="13"/>
          <w:szCs w:val="13"/>
          <w:lang w:val="en-US"/>
        </w:rPr>
        <w:t xml:space="preserve"> </w:t>
      </w:r>
      <w:r w:rsidRPr="002025DA">
        <w:rPr>
          <w:rFonts w:cs="Arial"/>
          <w:sz w:val="13"/>
          <w:szCs w:val="13"/>
          <w:lang w:val="en-US"/>
        </w:rPr>
        <w:t>day</w:t>
      </w:r>
      <w:r w:rsidR="00CA7C32" w:rsidRPr="002025DA">
        <w:rPr>
          <w:rFonts w:cs="Arial"/>
          <w:sz w:val="13"/>
          <w:szCs w:val="13"/>
          <w:lang w:val="en-US"/>
        </w:rPr>
        <w:t>s</w:t>
      </w:r>
      <w:r w:rsidRPr="002025DA">
        <w:rPr>
          <w:rFonts w:cs="Arial"/>
          <w:sz w:val="13"/>
          <w:szCs w:val="13"/>
          <w:lang w:val="en-US"/>
        </w:rPr>
        <w:t xml:space="preserve"> </w:t>
      </w:r>
      <w:r w:rsidR="00591294" w:rsidRPr="002025DA">
        <w:rPr>
          <w:rFonts w:cs="Arial"/>
          <w:sz w:val="13"/>
          <w:szCs w:val="13"/>
          <w:lang w:val="en-US"/>
        </w:rPr>
        <w:t xml:space="preserve">or less </w:t>
      </w:r>
      <w:r w:rsidRPr="002025DA">
        <w:rPr>
          <w:rFonts w:cs="Arial"/>
          <w:sz w:val="13"/>
          <w:szCs w:val="13"/>
          <w:lang w:val="en-US"/>
        </w:rPr>
        <w:t>prior to the date of the event, to charge 85% of the flat rate conference fee multiplied by the agreed number of participants. If the events are for several days, the first day of the event shall be taken to calculate the relevant period. The customer is at liberty to demonstrate that the claim did not arise or not in the amount claimed. The hotel is at liberty to demonstrate that a higher claim arose.</w:t>
      </w:r>
    </w:p>
    <w:p w:rsidR="0065047A" w:rsidRPr="002025DA" w:rsidRDefault="0065047A" w:rsidP="00020027">
      <w:pPr>
        <w:pStyle w:val="Listenabsatz"/>
        <w:keepNext/>
        <w:numPr>
          <w:ilvl w:val="0"/>
          <w:numId w:val="52"/>
        </w:numPr>
        <w:spacing w:line="240" w:lineRule="auto"/>
        <w:contextualSpacing w:val="0"/>
        <w:outlineLvl w:val="0"/>
        <w:rPr>
          <w:rFonts w:cs="Arial"/>
          <w:b/>
          <w:smallCaps/>
          <w:sz w:val="13"/>
          <w:szCs w:val="13"/>
          <w:lang w:val="en-US"/>
        </w:rPr>
      </w:pPr>
      <w:r w:rsidRPr="002025DA">
        <w:rPr>
          <w:rFonts w:cs="Arial"/>
          <w:b/>
          <w:smallCaps/>
          <w:sz w:val="13"/>
          <w:szCs w:val="13"/>
          <w:lang w:val="en-US"/>
        </w:rPr>
        <w:lastRenderedPageBreak/>
        <w:t>Revocation by the hotel</w:t>
      </w:r>
    </w:p>
    <w:p w:rsidR="0065047A" w:rsidRPr="002025DA" w:rsidRDefault="0065047A" w:rsidP="00020027">
      <w:pPr>
        <w:pStyle w:val="Listenabsatz"/>
        <w:numPr>
          <w:ilvl w:val="1"/>
          <w:numId w:val="52"/>
        </w:numPr>
        <w:spacing w:before="0" w:after="0"/>
        <w:ind w:left="425" w:hanging="425"/>
        <w:rPr>
          <w:rFonts w:cs="Arial"/>
          <w:sz w:val="13"/>
          <w:szCs w:val="13"/>
          <w:lang w:val="en-US"/>
        </w:rPr>
      </w:pPr>
      <w:r w:rsidRPr="002025DA">
        <w:rPr>
          <w:rFonts w:cs="Arial"/>
          <w:sz w:val="13"/>
          <w:szCs w:val="13"/>
          <w:lang w:val="en-US"/>
        </w:rPr>
        <w:t xml:space="preserve">If it has been agreed that the customer may revoke the contract free of charge within a certain period, then the hotel has, for its part, the right to revoke the contract within this period if inquiries are made by other customers relating to the contractually reserved event rooms and if the customer does not waive its revocation right after </w:t>
      </w:r>
      <w:r w:rsidR="003766A1">
        <w:rPr>
          <w:rFonts w:cs="Arial"/>
          <w:sz w:val="13"/>
          <w:szCs w:val="13"/>
          <w:lang w:val="en-US"/>
        </w:rPr>
        <w:t xml:space="preserve">a request is made by the hotel and </w:t>
      </w:r>
      <w:r w:rsidRPr="002025DA">
        <w:rPr>
          <w:rFonts w:cs="Arial"/>
          <w:sz w:val="13"/>
          <w:szCs w:val="13"/>
          <w:lang w:val="en-US"/>
        </w:rPr>
        <w:t xml:space="preserve">a reasonable </w:t>
      </w:r>
      <w:r w:rsidR="003766A1">
        <w:rPr>
          <w:rFonts w:cs="Arial"/>
          <w:sz w:val="13"/>
          <w:szCs w:val="13"/>
          <w:lang w:val="en-US"/>
        </w:rPr>
        <w:t xml:space="preserve">time </w:t>
      </w:r>
      <w:r w:rsidRPr="002025DA">
        <w:rPr>
          <w:rFonts w:cs="Arial"/>
          <w:sz w:val="13"/>
          <w:szCs w:val="13"/>
          <w:lang w:val="en-US"/>
        </w:rPr>
        <w:t xml:space="preserve">period </w:t>
      </w:r>
      <w:r w:rsidR="003766A1">
        <w:rPr>
          <w:rFonts w:cs="Arial"/>
          <w:sz w:val="13"/>
          <w:szCs w:val="13"/>
          <w:lang w:val="en-US"/>
        </w:rPr>
        <w:t>set</w:t>
      </w:r>
      <w:bookmarkStart w:id="38" w:name="_Hlk4776750"/>
      <w:r w:rsidR="00392FE4" w:rsidRPr="002025DA">
        <w:rPr>
          <w:rFonts w:cs="Arial"/>
          <w:sz w:val="13"/>
          <w:szCs w:val="13"/>
          <w:lang w:val="en-US"/>
        </w:rPr>
        <w:t>. This sha</w:t>
      </w:r>
      <w:r w:rsidRPr="002025DA">
        <w:rPr>
          <w:rFonts w:cs="Arial"/>
          <w:sz w:val="13"/>
          <w:szCs w:val="13"/>
          <w:lang w:val="en-US"/>
        </w:rPr>
        <w:t xml:space="preserve">ll apply accordingly </w:t>
      </w:r>
      <w:bookmarkStart w:id="39" w:name="_Hlk4776694"/>
      <w:bookmarkEnd w:id="38"/>
      <w:r w:rsidRPr="002025DA">
        <w:rPr>
          <w:rFonts w:cs="Arial"/>
          <w:sz w:val="13"/>
          <w:szCs w:val="13"/>
          <w:lang w:val="en-US"/>
        </w:rPr>
        <w:t xml:space="preserve">if the customer has been granted an option and </w:t>
      </w:r>
      <w:r w:rsidR="00F61EBE" w:rsidRPr="002025DA">
        <w:rPr>
          <w:rFonts w:cs="Arial"/>
          <w:sz w:val="13"/>
          <w:szCs w:val="13"/>
          <w:lang w:val="en-US"/>
        </w:rPr>
        <w:t xml:space="preserve">if </w:t>
      </w:r>
      <w:r w:rsidRPr="002025DA">
        <w:rPr>
          <w:rFonts w:cs="Arial"/>
          <w:sz w:val="13"/>
          <w:szCs w:val="13"/>
          <w:lang w:val="en-US"/>
        </w:rPr>
        <w:t xml:space="preserve">other inquiries are made and the customer is not prepared to make a firm booking after </w:t>
      </w:r>
      <w:r w:rsidR="00586486">
        <w:rPr>
          <w:rFonts w:cs="Arial"/>
          <w:sz w:val="13"/>
          <w:szCs w:val="13"/>
          <w:lang w:val="en-US"/>
        </w:rPr>
        <w:t xml:space="preserve">a request is made by </w:t>
      </w:r>
      <w:r w:rsidRPr="002025DA">
        <w:rPr>
          <w:rFonts w:cs="Arial"/>
          <w:sz w:val="13"/>
          <w:szCs w:val="13"/>
          <w:lang w:val="en-US"/>
        </w:rPr>
        <w:t xml:space="preserve">the hotel and </w:t>
      </w:r>
      <w:r w:rsidR="00623C5F" w:rsidRPr="002025DA">
        <w:rPr>
          <w:rFonts w:cs="Arial"/>
          <w:sz w:val="13"/>
          <w:szCs w:val="13"/>
          <w:lang w:val="en-US"/>
        </w:rPr>
        <w:t>a reasonable</w:t>
      </w:r>
      <w:r w:rsidRPr="002025DA">
        <w:rPr>
          <w:rFonts w:cs="Arial"/>
          <w:sz w:val="13"/>
          <w:szCs w:val="13"/>
          <w:lang w:val="en-US"/>
        </w:rPr>
        <w:t xml:space="preserve"> time period</w:t>
      </w:r>
      <w:bookmarkEnd w:id="39"/>
      <w:r w:rsidR="00586486">
        <w:rPr>
          <w:rFonts w:cs="Arial"/>
          <w:sz w:val="13"/>
          <w:szCs w:val="13"/>
          <w:lang w:val="en-US"/>
        </w:rPr>
        <w:t xml:space="preserve"> set</w:t>
      </w:r>
      <w:r w:rsidRPr="002025DA">
        <w:rPr>
          <w:rFonts w:cs="Arial"/>
          <w:sz w:val="13"/>
          <w:szCs w:val="13"/>
          <w:lang w:val="en-US"/>
        </w:rPr>
        <w:t>.</w:t>
      </w:r>
    </w:p>
    <w:p w:rsidR="0065047A" w:rsidRPr="002025DA" w:rsidRDefault="0065047A" w:rsidP="00020027">
      <w:pPr>
        <w:pStyle w:val="Listenabsatz"/>
        <w:numPr>
          <w:ilvl w:val="1"/>
          <w:numId w:val="52"/>
        </w:numPr>
        <w:spacing w:before="0" w:after="0" w:line="240" w:lineRule="auto"/>
        <w:ind w:left="425" w:hanging="425"/>
        <w:contextualSpacing w:val="0"/>
        <w:rPr>
          <w:rFonts w:cs="Arial"/>
          <w:sz w:val="13"/>
          <w:szCs w:val="13"/>
          <w:lang w:val="en-US"/>
        </w:rPr>
      </w:pPr>
      <w:bookmarkStart w:id="40" w:name="_Hlk4688862"/>
      <w:r w:rsidRPr="002025DA">
        <w:rPr>
          <w:rFonts w:cs="Arial"/>
          <w:sz w:val="13"/>
          <w:szCs w:val="13"/>
          <w:lang w:val="en-US"/>
        </w:rPr>
        <w:t xml:space="preserve">The hotel also has the right to revoke the contract if an advance payment or security agreed or required in accordance with subsection </w:t>
      </w:r>
      <w:bookmarkEnd w:id="40"/>
      <w:r w:rsidRPr="002025DA">
        <w:rPr>
          <w:rFonts w:cs="Arial"/>
          <w:sz w:val="13"/>
          <w:szCs w:val="13"/>
          <w:lang w:val="en-US"/>
        </w:rPr>
        <w:t>3.</w:t>
      </w:r>
      <w:r w:rsidR="008E7C79" w:rsidRPr="002025DA">
        <w:rPr>
          <w:rFonts w:cs="Arial"/>
          <w:sz w:val="13"/>
          <w:szCs w:val="13"/>
          <w:lang w:val="en-US"/>
        </w:rPr>
        <w:t>6</w:t>
      </w:r>
      <w:r w:rsidRPr="002025DA">
        <w:rPr>
          <w:rFonts w:cs="Arial"/>
          <w:sz w:val="13"/>
          <w:szCs w:val="13"/>
          <w:lang w:val="en-US"/>
        </w:rPr>
        <w:t xml:space="preserve"> and/or subsection 3.</w:t>
      </w:r>
      <w:r w:rsidR="008E7C79" w:rsidRPr="002025DA">
        <w:rPr>
          <w:rFonts w:cs="Arial"/>
          <w:sz w:val="13"/>
          <w:szCs w:val="13"/>
          <w:lang w:val="en-US"/>
        </w:rPr>
        <w:t>7</w:t>
      </w:r>
      <w:r w:rsidRPr="002025DA">
        <w:rPr>
          <w:rFonts w:cs="Arial"/>
          <w:sz w:val="13"/>
          <w:szCs w:val="13"/>
          <w:lang w:val="en-US"/>
        </w:rPr>
        <w:t xml:space="preserve"> </w:t>
      </w:r>
      <w:bookmarkStart w:id="41" w:name="_Hlk4688903"/>
      <w:r w:rsidRPr="002025DA">
        <w:rPr>
          <w:rFonts w:cs="Arial"/>
          <w:sz w:val="13"/>
          <w:szCs w:val="13"/>
          <w:lang w:val="en-US"/>
        </w:rPr>
        <w:t>has not been paid</w:t>
      </w:r>
      <w:r w:rsidR="0012623D" w:rsidRPr="002025DA">
        <w:rPr>
          <w:rFonts w:cs="Arial"/>
          <w:sz w:val="13"/>
          <w:szCs w:val="13"/>
          <w:lang w:val="en-US"/>
        </w:rPr>
        <w:t xml:space="preserve"> </w:t>
      </w:r>
      <w:r w:rsidRPr="002025DA">
        <w:rPr>
          <w:rFonts w:cs="Arial"/>
          <w:sz w:val="13"/>
          <w:szCs w:val="13"/>
          <w:lang w:val="en-US"/>
        </w:rPr>
        <w:t>after an appropriate period of grace set by the hotel has expired</w:t>
      </w:r>
      <w:bookmarkEnd w:id="41"/>
      <w:r w:rsidRPr="002025DA">
        <w:rPr>
          <w:rFonts w:cs="Arial"/>
          <w:sz w:val="13"/>
          <w:szCs w:val="13"/>
          <w:lang w:val="en-US"/>
        </w:rPr>
        <w:t>.</w:t>
      </w:r>
      <w:r w:rsidR="00690F45" w:rsidRPr="002025DA">
        <w:rPr>
          <w:rFonts w:cs="Arial"/>
          <w:sz w:val="13"/>
          <w:szCs w:val="13"/>
          <w:lang w:val="en-US"/>
        </w:rPr>
        <w:t xml:space="preserve"> </w:t>
      </w:r>
    </w:p>
    <w:p w:rsidR="0065047A" w:rsidRPr="002025DA" w:rsidRDefault="0065047A" w:rsidP="00020027">
      <w:pPr>
        <w:pStyle w:val="Listenabsatz"/>
        <w:numPr>
          <w:ilvl w:val="1"/>
          <w:numId w:val="52"/>
        </w:numPr>
        <w:spacing w:before="0" w:after="0" w:line="240" w:lineRule="auto"/>
        <w:ind w:left="425" w:hanging="425"/>
        <w:contextualSpacing w:val="0"/>
        <w:rPr>
          <w:rFonts w:cs="Arial"/>
          <w:sz w:val="13"/>
          <w:szCs w:val="13"/>
          <w:lang w:val="en-US"/>
        </w:rPr>
      </w:pPr>
      <w:bookmarkStart w:id="42" w:name="_Hlk4688955"/>
      <w:r w:rsidRPr="002025DA">
        <w:rPr>
          <w:rFonts w:cs="Arial"/>
          <w:sz w:val="13"/>
          <w:szCs w:val="13"/>
          <w:lang w:val="en-US"/>
        </w:rPr>
        <w:t>Further, the hotel has the right, for an objectively legitimate reason, to revoke the contract for extraordinary grounds, in particular in the event of</w:t>
      </w:r>
      <w:bookmarkEnd w:id="42"/>
    </w:p>
    <w:p w:rsidR="0065047A" w:rsidRPr="002025DA" w:rsidRDefault="0065047A" w:rsidP="0065047A">
      <w:pPr>
        <w:pStyle w:val="Listenabsatz"/>
        <w:numPr>
          <w:ilvl w:val="1"/>
          <w:numId w:val="47"/>
        </w:numPr>
        <w:spacing w:before="0" w:after="0" w:line="240" w:lineRule="auto"/>
        <w:ind w:left="567" w:hanging="141"/>
        <w:contextualSpacing w:val="0"/>
        <w:rPr>
          <w:rFonts w:cs="Arial"/>
          <w:sz w:val="13"/>
          <w:szCs w:val="13"/>
          <w:lang w:val="en-US"/>
        </w:rPr>
      </w:pPr>
      <w:bookmarkStart w:id="43" w:name="_Hlk4688983"/>
      <w:r w:rsidRPr="002025DA">
        <w:rPr>
          <w:rFonts w:cs="Arial"/>
          <w:sz w:val="13"/>
          <w:szCs w:val="13"/>
          <w:lang w:val="en-US"/>
        </w:rPr>
        <w:t>force majeure or other circumstances for which the hotel is not responsible, which render performance of the contract impossible</w:t>
      </w:r>
      <w:bookmarkEnd w:id="43"/>
      <w:r w:rsidRPr="002025DA">
        <w:rPr>
          <w:rFonts w:cs="Arial"/>
          <w:sz w:val="13"/>
          <w:szCs w:val="13"/>
          <w:lang w:val="en-US"/>
        </w:rPr>
        <w:t>;</w:t>
      </w:r>
    </w:p>
    <w:p w:rsidR="0065047A" w:rsidRPr="002025DA" w:rsidRDefault="0065047A" w:rsidP="0065047A">
      <w:pPr>
        <w:pStyle w:val="Listenabsatz"/>
        <w:numPr>
          <w:ilvl w:val="1"/>
          <w:numId w:val="47"/>
        </w:numPr>
        <w:spacing w:before="0" w:after="0" w:line="240" w:lineRule="auto"/>
        <w:ind w:left="567" w:hanging="141"/>
        <w:contextualSpacing w:val="0"/>
        <w:rPr>
          <w:rFonts w:cs="Arial"/>
          <w:sz w:val="13"/>
          <w:szCs w:val="13"/>
          <w:lang w:val="en-US"/>
        </w:rPr>
      </w:pPr>
      <w:r w:rsidRPr="002025DA">
        <w:rPr>
          <w:rFonts w:cs="Arial"/>
          <w:sz w:val="13"/>
          <w:szCs w:val="13"/>
          <w:lang w:val="en-US"/>
        </w:rPr>
        <w:t xml:space="preserve">events or </w:t>
      </w:r>
      <w:bookmarkStart w:id="44" w:name="_Hlk4689235"/>
      <w:r w:rsidRPr="002025DA">
        <w:rPr>
          <w:rFonts w:cs="Arial"/>
          <w:sz w:val="13"/>
          <w:szCs w:val="13"/>
          <w:lang w:val="en-US"/>
        </w:rPr>
        <w:t>rooms being reserved by culpably providing material facts that are wrong or misleading or by failing to provide material facts</w:t>
      </w:r>
      <w:bookmarkEnd w:id="44"/>
      <w:r w:rsidRPr="002025DA">
        <w:rPr>
          <w:rFonts w:cs="Arial"/>
          <w:sz w:val="13"/>
          <w:szCs w:val="13"/>
          <w:lang w:val="en-US"/>
        </w:rPr>
        <w:t xml:space="preserve">; </w:t>
      </w:r>
      <w:bookmarkStart w:id="45" w:name="_Hlk4689298"/>
      <w:r w:rsidRPr="002025DA">
        <w:rPr>
          <w:rFonts w:cs="Arial"/>
          <w:sz w:val="13"/>
          <w:szCs w:val="13"/>
          <w:lang w:val="en-US"/>
        </w:rPr>
        <w:t xml:space="preserve">in this context the term material can mean the identity of the customer, </w:t>
      </w:r>
      <w:bookmarkStart w:id="46" w:name="_Hlk4690013"/>
      <w:r w:rsidRPr="002025DA">
        <w:rPr>
          <w:rFonts w:cs="Arial"/>
          <w:sz w:val="13"/>
          <w:szCs w:val="13"/>
          <w:lang w:val="en-US"/>
        </w:rPr>
        <w:t xml:space="preserve">the customer’s </w:t>
      </w:r>
      <w:bookmarkEnd w:id="46"/>
      <w:r w:rsidRPr="002025DA">
        <w:rPr>
          <w:rFonts w:cs="Arial"/>
          <w:sz w:val="13"/>
          <w:szCs w:val="13"/>
          <w:lang w:val="en-US"/>
        </w:rPr>
        <w:t>ability to pay or the purpose of the residence</w:t>
      </w:r>
      <w:bookmarkEnd w:id="45"/>
      <w:r w:rsidRPr="002025DA">
        <w:rPr>
          <w:rFonts w:cs="Arial"/>
          <w:sz w:val="13"/>
          <w:szCs w:val="13"/>
          <w:lang w:val="en-US"/>
        </w:rPr>
        <w:t>;</w:t>
      </w:r>
    </w:p>
    <w:p w:rsidR="0065047A" w:rsidRPr="002025DA" w:rsidRDefault="0065047A" w:rsidP="0065047A">
      <w:pPr>
        <w:pStyle w:val="Listenabsatz"/>
        <w:numPr>
          <w:ilvl w:val="1"/>
          <w:numId w:val="47"/>
        </w:numPr>
        <w:spacing w:before="0" w:after="0" w:line="240" w:lineRule="auto"/>
        <w:ind w:left="567" w:hanging="141"/>
        <w:contextualSpacing w:val="0"/>
        <w:rPr>
          <w:rFonts w:cs="Arial"/>
          <w:sz w:val="13"/>
          <w:szCs w:val="13"/>
          <w:lang w:val="en-US"/>
        </w:rPr>
      </w:pPr>
      <w:bookmarkStart w:id="47" w:name="_Hlk4690090"/>
      <w:r w:rsidRPr="002025DA">
        <w:rPr>
          <w:rFonts w:cs="Arial"/>
          <w:sz w:val="13"/>
          <w:szCs w:val="13"/>
          <w:lang w:val="en-US"/>
        </w:rPr>
        <w:t xml:space="preserve">the hotel having reasonable grounds to assume that the </w:t>
      </w:r>
      <w:bookmarkEnd w:id="47"/>
      <w:r w:rsidRPr="002025DA">
        <w:rPr>
          <w:rFonts w:cs="Arial"/>
          <w:sz w:val="13"/>
          <w:szCs w:val="13"/>
          <w:lang w:val="en-US"/>
        </w:rPr>
        <w:t xml:space="preserve">event can </w:t>
      </w:r>
      <w:bookmarkStart w:id="48" w:name="_Hlk4690160"/>
      <w:r w:rsidRPr="002025DA">
        <w:rPr>
          <w:rFonts w:cs="Arial"/>
          <w:sz w:val="13"/>
          <w:szCs w:val="13"/>
          <w:lang w:val="en-US"/>
        </w:rPr>
        <w:t>jeopardize the smooth running of the business, the safety or public reputation of the hotel, without this being attributable to the area of responsibility or organization of the hotel</w:t>
      </w:r>
      <w:bookmarkEnd w:id="48"/>
      <w:r w:rsidRPr="002025DA">
        <w:rPr>
          <w:rFonts w:cs="Arial"/>
          <w:sz w:val="13"/>
          <w:szCs w:val="13"/>
          <w:lang w:val="en-US"/>
        </w:rPr>
        <w:t>;</w:t>
      </w:r>
    </w:p>
    <w:p w:rsidR="0065047A" w:rsidRPr="002025DA" w:rsidRDefault="0065047A" w:rsidP="0065047A">
      <w:pPr>
        <w:pStyle w:val="Listenabsatz"/>
        <w:numPr>
          <w:ilvl w:val="1"/>
          <w:numId w:val="47"/>
        </w:numPr>
        <w:spacing w:before="0" w:after="0" w:line="240" w:lineRule="auto"/>
        <w:ind w:left="567" w:hanging="141"/>
        <w:contextualSpacing w:val="0"/>
        <w:rPr>
          <w:rFonts w:cs="Arial"/>
          <w:sz w:val="13"/>
          <w:szCs w:val="13"/>
          <w:lang w:val="en-US"/>
        </w:rPr>
      </w:pPr>
      <w:bookmarkStart w:id="49" w:name="_Hlk4690197"/>
      <w:r w:rsidRPr="002025DA">
        <w:rPr>
          <w:rFonts w:cs="Arial"/>
          <w:sz w:val="13"/>
          <w:szCs w:val="13"/>
          <w:lang w:val="en-US"/>
        </w:rPr>
        <w:t>the purpose of or the reason for the event being in violation of the law</w:t>
      </w:r>
      <w:bookmarkEnd w:id="49"/>
      <w:r w:rsidRPr="002025DA">
        <w:rPr>
          <w:rFonts w:cs="Arial"/>
          <w:sz w:val="13"/>
          <w:szCs w:val="13"/>
          <w:lang w:val="en-US"/>
        </w:rPr>
        <w:t>;</w:t>
      </w:r>
    </w:p>
    <w:p w:rsidR="0065047A" w:rsidRPr="002025DA" w:rsidRDefault="0065047A" w:rsidP="0065047A">
      <w:pPr>
        <w:pStyle w:val="Listenabsatz"/>
        <w:numPr>
          <w:ilvl w:val="1"/>
          <w:numId w:val="47"/>
        </w:numPr>
        <w:spacing w:before="0" w:after="0" w:line="240" w:lineRule="auto"/>
        <w:ind w:left="567" w:hanging="141"/>
        <w:contextualSpacing w:val="0"/>
        <w:rPr>
          <w:rFonts w:cs="Arial"/>
          <w:sz w:val="13"/>
          <w:szCs w:val="13"/>
          <w:lang w:val="en-US"/>
        </w:rPr>
      </w:pPr>
      <w:bookmarkStart w:id="50" w:name="_Hlk4690222"/>
      <w:r w:rsidRPr="002025DA">
        <w:rPr>
          <w:rFonts w:cs="Arial"/>
          <w:sz w:val="13"/>
          <w:szCs w:val="13"/>
          <w:lang w:val="en-US"/>
        </w:rPr>
        <w:t xml:space="preserve">a breach of subsection </w:t>
      </w:r>
      <w:bookmarkEnd w:id="50"/>
      <w:r w:rsidRPr="002025DA">
        <w:rPr>
          <w:rFonts w:cs="Arial"/>
          <w:sz w:val="13"/>
          <w:szCs w:val="13"/>
          <w:lang w:val="en-US"/>
        </w:rPr>
        <w:t>1.2.</w:t>
      </w:r>
    </w:p>
    <w:p w:rsidR="0065047A" w:rsidRPr="002025DA" w:rsidRDefault="00E66B05" w:rsidP="00020027">
      <w:pPr>
        <w:pStyle w:val="Listenabsatz"/>
        <w:numPr>
          <w:ilvl w:val="1"/>
          <w:numId w:val="52"/>
        </w:numPr>
        <w:spacing w:before="0" w:after="0" w:line="240" w:lineRule="auto"/>
        <w:ind w:left="425" w:hanging="425"/>
        <w:contextualSpacing w:val="0"/>
        <w:rPr>
          <w:rFonts w:cs="Arial"/>
          <w:sz w:val="13"/>
          <w:szCs w:val="13"/>
          <w:lang w:val="en-US"/>
        </w:rPr>
      </w:pPr>
      <w:bookmarkStart w:id="51" w:name="_Hlk4776926"/>
      <w:bookmarkStart w:id="52" w:name="_Hlk4690352"/>
      <w:r>
        <w:rPr>
          <w:sz w:val="13"/>
          <w:szCs w:val="13"/>
          <w:lang w:val="en-US"/>
        </w:rPr>
        <w:t>Revocation by the hotel that is justified</w:t>
      </w:r>
      <w:bookmarkEnd w:id="51"/>
      <w:r w:rsidR="0065047A" w:rsidRPr="002025DA">
        <w:rPr>
          <w:rFonts w:cs="Arial"/>
          <w:sz w:val="13"/>
          <w:szCs w:val="13"/>
          <w:lang w:val="en-US"/>
        </w:rPr>
        <w:t xml:space="preserve"> does not give the customer the right to claim damages.</w:t>
      </w:r>
      <w:bookmarkEnd w:id="52"/>
      <w:r w:rsidR="0065047A" w:rsidRPr="002025DA">
        <w:rPr>
          <w:rFonts w:cs="Arial"/>
          <w:sz w:val="13"/>
          <w:szCs w:val="13"/>
          <w:lang w:val="en-US"/>
        </w:rPr>
        <w:t xml:space="preserve"> If, in the event of revocation under subsection 5.2</w:t>
      </w:r>
      <w:r w:rsidR="00392FE4" w:rsidRPr="002025DA">
        <w:rPr>
          <w:rFonts w:cs="Arial"/>
          <w:sz w:val="13"/>
          <w:szCs w:val="13"/>
          <w:lang w:val="en-US"/>
        </w:rPr>
        <w:t xml:space="preserve"> or 5.3</w:t>
      </w:r>
      <w:r w:rsidR="0065047A" w:rsidRPr="002025DA">
        <w:rPr>
          <w:rFonts w:cs="Arial"/>
          <w:sz w:val="13"/>
          <w:szCs w:val="13"/>
          <w:lang w:val="en-US"/>
        </w:rPr>
        <w:t xml:space="preserve"> above, the hotel has a claim for damages against the customer, the hotel can claim this as a flat rate. In this case, subsections 4.</w:t>
      </w:r>
      <w:r w:rsidR="00392FE4" w:rsidRPr="002025DA">
        <w:rPr>
          <w:rFonts w:cs="Arial"/>
          <w:sz w:val="13"/>
          <w:szCs w:val="13"/>
          <w:lang w:val="en-US"/>
        </w:rPr>
        <w:t>3</w:t>
      </w:r>
      <w:r w:rsidR="0065047A" w:rsidRPr="002025DA">
        <w:rPr>
          <w:rFonts w:cs="Arial"/>
          <w:sz w:val="13"/>
          <w:szCs w:val="13"/>
          <w:lang w:val="en-US"/>
        </w:rPr>
        <w:t xml:space="preserve"> to 4.6 shall apply accordingly.</w:t>
      </w:r>
    </w:p>
    <w:p w:rsidR="0065047A" w:rsidRPr="002025DA" w:rsidRDefault="0065047A" w:rsidP="00020027">
      <w:pPr>
        <w:pStyle w:val="Listenabsatz"/>
        <w:keepNext/>
        <w:numPr>
          <w:ilvl w:val="0"/>
          <w:numId w:val="52"/>
        </w:numPr>
        <w:spacing w:line="240" w:lineRule="auto"/>
        <w:contextualSpacing w:val="0"/>
        <w:outlineLvl w:val="0"/>
        <w:rPr>
          <w:rFonts w:cs="Arial"/>
          <w:b/>
          <w:smallCaps/>
          <w:sz w:val="13"/>
          <w:szCs w:val="13"/>
          <w:lang w:val="en-US"/>
        </w:rPr>
      </w:pPr>
      <w:r w:rsidRPr="002025DA">
        <w:rPr>
          <w:rFonts w:cs="Arial"/>
          <w:b/>
          <w:smallCaps/>
          <w:sz w:val="13"/>
          <w:szCs w:val="13"/>
          <w:lang w:val="en-US"/>
        </w:rPr>
        <w:t>Cha</w:t>
      </w:r>
      <w:r w:rsidR="000A7B8C" w:rsidRPr="002025DA">
        <w:rPr>
          <w:rFonts w:cs="Arial"/>
          <w:b/>
          <w:smallCaps/>
          <w:sz w:val="13"/>
          <w:szCs w:val="13"/>
          <w:lang w:val="en-US"/>
        </w:rPr>
        <w:t>nging</w:t>
      </w:r>
      <w:r w:rsidRPr="002025DA">
        <w:rPr>
          <w:rFonts w:cs="Arial"/>
          <w:b/>
          <w:smallCaps/>
          <w:sz w:val="13"/>
          <w:szCs w:val="13"/>
          <w:lang w:val="en-US"/>
        </w:rPr>
        <w:t xml:space="preserve"> the number of participants and the time period of the event</w:t>
      </w:r>
    </w:p>
    <w:p w:rsidR="0065047A" w:rsidRPr="002025DA" w:rsidRDefault="0065047A" w:rsidP="00020027">
      <w:pPr>
        <w:pStyle w:val="Listenabsatz"/>
        <w:numPr>
          <w:ilvl w:val="1"/>
          <w:numId w:val="52"/>
        </w:numPr>
        <w:spacing w:before="0" w:after="0" w:line="240" w:lineRule="auto"/>
        <w:ind w:left="425" w:hanging="425"/>
        <w:contextualSpacing w:val="0"/>
        <w:rPr>
          <w:rFonts w:cs="Arial"/>
          <w:sz w:val="13"/>
          <w:szCs w:val="13"/>
          <w:lang w:val="en-US"/>
        </w:rPr>
      </w:pPr>
      <w:r w:rsidRPr="002025DA">
        <w:rPr>
          <w:rFonts w:cs="Arial"/>
          <w:sz w:val="13"/>
          <w:szCs w:val="13"/>
          <w:lang w:val="en-US"/>
        </w:rPr>
        <w:t>The hotel must be notified at least five working days prior to commencement of the event</w:t>
      </w:r>
      <w:r w:rsidR="00707C64" w:rsidRPr="002025DA">
        <w:rPr>
          <w:rFonts w:cs="Arial"/>
          <w:sz w:val="13"/>
          <w:szCs w:val="13"/>
          <w:lang w:val="en-US"/>
        </w:rPr>
        <w:t xml:space="preserve"> if the number of participants is increased by more than 5%</w:t>
      </w:r>
      <w:r w:rsidRPr="002025DA">
        <w:rPr>
          <w:rFonts w:cs="Arial"/>
          <w:sz w:val="13"/>
          <w:szCs w:val="13"/>
          <w:lang w:val="en-US"/>
        </w:rPr>
        <w:t xml:space="preserve">; the consent of the hotel is required for this which shall be given in text form. The invoice shall be based on the actual number of participants, at least, however, on 95% of </w:t>
      </w:r>
      <w:r w:rsidR="001426F6" w:rsidRPr="002025DA">
        <w:rPr>
          <w:rFonts w:cs="Arial"/>
          <w:sz w:val="13"/>
          <w:szCs w:val="13"/>
          <w:lang w:val="en-US"/>
        </w:rPr>
        <w:t>the</w:t>
      </w:r>
      <w:r w:rsidRPr="002025DA">
        <w:rPr>
          <w:rFonts w:cs="Arial"/>
          <w:sz w:val="13"/>
          <w:szCs w:val="13"/>
          <w:lang w:val="en-US"/>
        </w:rPr>
        <w:t xml:space="preserve"> higher number of participants agreed. If the actual number of participants is lower, the customer has the right to reduce the price agreed by the amount of the expenditures additionally saved due to the lower number of participants, which amount shall be demonstrated by the customer.</w:t>
      </w:r>
    </w:p>
    <w:p w:rsidR="0065047A" w:rsidRPr="002025DA" w:rsidRDefault="00707C64" w:rsidP="00020027">
      <w:pPr>
        <w:pStyle w:val="Listenabsatz"/>
        <w:numPr>
          <w:ilvl w:val="1"/>
          <w:numId w:val="52"/>
        </w:numPr>
        <w:spacing w:before="0" w:after="0" w:line="240" w:lineRule="auto"/>
        <w:ind w:left="425" w:hanging="425"/>
        <w:contextualSpacing w:val="0"/>
        <w:rPr>
          <w:rFonts w:cs="Arial"/>
          <w:sz w:val="13"/>
          <w:szCs w:val="13"/>
          <w:lang w:val="en-US"/>
        </w:rPr>
      </w:pPr>
      <w:r w:rsidRPr="002025DA">
        <w:rPr>
          <w:rFonts w:cs="Arial"/>
          <w:sz w:val="13"/>
          <w:szCs w:val="13"/>
          <w:lang w:val="en-US"/>
        </w:rPr>
        <w:t>The hotel shall be notified in good time, no later than five working days prior to commencement of the event, of a</w:t>
      </w:r>
      <w:r w:rsidR="0065047A" w:rsidRPr="002025DA">
        <w:rPr>
          <w:rFonts w:cs="Arial"/>
          <w:sz w:val="13"/>
          <w:szCs w:val="13"/>
          <w:lang w:val="en-US"/>
        </w:rPr>
        <w:t xml:space="preserve"> reduction of over 5% in the number of participants. The invoice shall be based on the actual number of participants, at least, however, on 95% of the number of participants</w:t>
      </w:r>
      <w:r w:rsidRPr="002025DA">
        <w:rPr>
          <w:rFonts w:cs="Arial"/>
          <w:sz w:val="13"/>
          <w:szCs w:val="13"/>
          <w:lang w:val="en-US"/>
        </w:rPr>
        <w:t xml:space="preserve"> </w:t>
      </w:r>
      <w:r w:rsidR="001426F6" w:rsidRPr="002025DA">
        <w:rPr>
          <w:rFonts w:cs="Arial"/>
          <w:sz w:val="13"/>
          <w:szCs w:val="13"/>
          <w:lang w:val="en-US"/>
        </w:rPr>
        <w:t>ultimately</w:t>
      </w:r>
      <w:r w:rsidR="0065047A" w:rsidRPr="002025DA">
        <w:rPr>
          <w:rFonts w:cs="Arial"/>
          <w:sz w:val="13"/>
          <w:szCs w:val="13"/>
          <w:lang w:val="en-US"/>
        </w:rPr>
        <w:t xml:space="preserve"> agreed. Subsection 6.1, sentence 3 shall apply accordingly.</w:t>
      </w:r>
    </w:p>
    <w:p w:rsidR="0065047A" w:rsidRPr="002025DA" w:rsidRDefault="0065047A" w:rsidP="00020027">
      <w:pPr>
        <w:pStyle w:val="Listenabsatz"/>
        <w:numPr>
          <w:ilvl w:val="1"/>
          <w:numId w:val="52"/>
        </w:numPr>
        <w:spacing w:before="0" w:after="0" w:line="240" w:lineRule="auto"/>
        <w:ind w:left="425" w:hanging="425"/>
        <w:contextualSpacing w:val="0"/>
        <w:rPr>
          <w:rFonts w:cs="Arial"/>
          <w:sz w:val="13"/>
          <w:szCs w:val="13"/>
          <w:lang w:val="en-US"/>
        </w:rPr>
      </w:pPr>
      <w:r w:rsidRPr="002025DA">
        <w:rPr>
          <w:rFonts w:cs="Arial"/>
          <w:sz w:val="13"/>
          <w:szCs w:val="13"/>
          <w:lang w:val="en-US"/>
        </w:rPr>
        <w:t xml:space="preserve">If the number of participants is reduced by over 10%, the hotel </w:t>
      </w:r>
      <w:r w:rsidR="00E50E4F">
        <w:rPr>
          <w:rFonts w:cs="Arial"/>
          <w:sz w:val="13"/>
          <w:szCs w:val="13"/>
          <w:lang w:val="en-US"/>
        </w:rPr>
        <w:t xml:space="preserve">shall be entitled </w:t>
      </w:r>
      <w:r w:rsidRPr="002025DA">
        <w:rPr>
          <w:rFonts w:cs="Arial"/>
          <w:sz w:val="13"/>
          <w:szCs w:val="13"/>
          <w:lang w:val="en-US"/>
        </w:rPr>
        <w:t xml:space="preserve">to exchange the rooms confirmed, taking account of </w:t>
      </w:r>
      <w:r w:rsidR="00B83FDA" w:rsidRPr="002025DA">
        <w:rPr>
          <w:rFonts w:cs="Arial"/>
          <w:sz w:val="13"/>
          <w:szCs w:val="13"/>
          <w:lang w:val="en-US"/>
        </w:rPr>
        <w:t xml:space="preserve">a possible </w:t>
      </w:r>
      <w:r w:rsidRPr="002025DA">
        <w:rPr>
          <w:rFonts w:cs="Arial"/>
          <w:sz w:val="13"/>
          <w:szCs w:val="13"/>
          <w:lang w:val="en-US"/>
        </w:rPr>
        <w:t>difference in the rental price of the rooms, unless the customer cannot be reasonabl</w:t>
      </w:r>
      <w:r w:rsidR="002D51B4" w:rsidRPr="002025DA">
        <w:rPr>
          <w:rFonts w:cs="Arial"/>
          <w:sz w:val="13"/>
          <w:szCs w:val="13"/>
          <w:lang w:val="en-US"/>
        </w:rPr>
        <w:t>y</w:t>
      </w:r>
      <w:r w:rsidRPr="002025DA">
        <w:rPr>
          <w:rFonts w:cs="Arial"/>
          <w:sz w:val="13"/>
          <w:szCs w:val="13"/>
          <w:lang w:val="en-US"/>
        </w:rPr>
        <w:t xml:space="preserve"> expected to accept this.</w:t>
      </w:r>
    </w:p>
    <w:p w:rsidR="0065047A" w:rsidRPr="002025DA" w:rsidRDefault="0065047A" w:rsidP="00020027">
      <w:pPr>
        <w:pStyle w:val="Listenabsatz"/>
        <w:numPr>
          <w:ilvl w:val="1"/>
          <w:numId w:val="52"/>
        </w:numPr>
        <w:spacing w:before="0" w:after="0" w:line="240" w:lineRule="auto"/>
        <w:ind w:left="425" w:hanging="425"/>
        <w:contextualSpacing w:val="0"/>
        <w:rPr>
          <w:rFonts w:cs="Arial"/>
          <w:sz w:val="13"/>
          <w:szCs w:val="13"/>
          <w:lang w:val="en-US"/>
        </w:rPr>
      </w:pPr>
      <w:r w:rsidRPr="002025DA">
        <w:rPr>
          <w:rFonts w:cs="Arial"/>
          <w:sz w:val="13"/>
          <w:szCs w:val="13"/>
          <w:lang w:val="en-US"/>
        </w:rPr>
        <w:t xml:space="preserve">If the agreed </w:t>
      </w:r>
      <w:r w:rsidR="007D1E6D">
        <w:rPr>
          <w:rFonts w:cs="Arial"/>
          <w:sz w:val="13"/>
          <w:szCs w:val="13"/>
          <w:lang w:val="en-US"/>
        </w:rPr>
        <w:t xml:space="preserve">starting or ending </w:t>
      </w:r>
      <w:r w:rsidRPr="002025DA">
        <w:rPr>
          <w:rFonts w:cs="Arial"/>
          <w:sz w:val="13"/>
          <w:szCs w:val="13"/>
          <w:lang w:val="en-US"/>
        </w:rPr>
        <w:t xml:space="preserve">times </w:t>
      </w:r>
      <w:r w:rsidR="007D1E6D">
        <w:rPr>
          <w:rFonts w:cs="Arial"/>
          <w:sz w:val="13"/>
          <w:szCs w:val="13"/>
          <w:lang w:val="en-US"/>
        </w:rPr>
        <w:t>of</w:t>
      </w:r>
      <w:r w:rsidRPr="002025DA">
        <w:rPr>
          <w:rFonts w:cs="Arial"/>
          <w:sz w:val="13"/>
          <w:szCs w:val="13"/>
          <w:lang w:val="en-US"/>
        </w:rPr>
        <w:t xml:space="preserve"> the event </w:t>
      </w:r>
      <w:r w:rsidR="007D1E6D">
        <w:rPr>
          <w:rFonts w:cs="Arial"/>
          <w:sz w:val="13"/>
          <w:szCs w:val="13"/>
          <w:lang w:val="en-US"/>
        </w:rPr>
        <w:t>are changed and the hotel agrees to such deviations, the hotel may charge appropriately for the provision of additional service availability</w:t>
      </w:r>
      <w:r w:rsidR="008F321F">
        <w:rPr>
          <w:rFonts w:cs="Arial"/>
          <w:sz w:val="13"/>
          <w:szCs w:val="13"/>
          <w:lang w:val="en-US"/>
        </w:rPr>
        <w:t>,</w:t>
      </w:r>
      <w:r w:rsidR="007D1E6D">
        <w:rPr>
          <w:rFonts w:cs="Arial"/>
          <w:sz w:val="13"/>
          <w:szCs w:val="13"/>
          <w:lang w:val="en-US"/>
        </w:rPr>
        <w:t xml:space="preserve"> </w:t>
      </w:r>
      <w:r w:rsidRPr="002025DA">
        <w:rPr>
          <w:rFonts w:cs="Arial"/>
          <w:sz w:val="13"/>
          <w:szCs w:val="13"/>
          <w:lang w:val="en-US"/>
        </w:rPr>
        <w:t>unless the hotel is at fault.</w:t>
      </w:r>
    </w:p>
    <w:p w:rsidR="0065047A" w:rsidRPr="002025DA" w:rsidRDefault="0065047A" w:rsidP="00020027">
      <w:pPr>
        <w:pStyle w:val="Listenabsatz"/>
        <w:keepNext/>
        <w:numPr>
          <w:ilvl w:val="0"/>
          <w:numId w:val="52"/>
        </w:numPr>
        <w:spacing w:line="240" w:lineRule="auto"/>
        <w:contextualSpacing w:val="0"/>
        <w:outlineLvl w:val="0"/>
        <w:rPr>
          <w:rFonts w:cs="Arial"/>
          <w:b/>
          <w:smallCaps/>
          <w:sz w:val="13"/>
          <w:szCs w:val="13"/>
          <w:lang w:val="en-US"/>
        </w:rPr>
      </w:pPr>
      <w:r w:rsidRPr="002025DA">
        <w:rPr>
          <w:rFonts w:cs="Arial"/>
          <w:b/>
          <w:smallCaps/>
          <w:sz w:val="13"/>
          <w:szCs w:val="13"/>
          <w:lang w:val="en-US"/>
        </w:rPr>
        <w:t>Bringing food and beverages to the event</w:t>
      </w:r>
    </w:p>
    <w:p w:rsidR="0065047A" w:rsidRPr="002025DA" w:rsidRDefault="0065047A" w:rsidP="0065047A">
      <w:pPr>
        <w:pStyle w:val="Listenabsatz"/>
        <w:spacing w:before="0" w:after="0" w:line="240" w:lineRule="auto"/>
        <w:ind w:left="425"/>
        <w:contextualSpacing w:val="0"/>
        <w:rPr>
          <w:rFonts w:cs="Arial"/>
          <w:sz w:val="13"/>
          <w:szCs w:val="13"/>
          <w:lang w:val="en-US"/>
        </w:rPr>
      </w:pPr>
      <w:r w:rsidRPr="002025DA">
        <w:rPr>
          <w:rFonts w:cs="Arial"/>
          <w:sz w:val="13"/>
          <w:szCs w:val="13"/>
          <w:lang w:val="en-US"/>
        </w:rPr>
        <w:t>The customer may not bring food and beverages to events in principle. Any exceptions to this must be agreed in a contract with the hotel</w:t>
      </w:r>
      <w:r w:rsidR="00707C64" w:rsidRPr="002025DA">
        <w:rPr>
          <w:rFonts w:cs="Arial"/>
          <w:sz w:val="13"/>
          <w:szCs w:val="13"/>
          <w:lang w:val="en-US"/>
        </w:rPr>
        <w:t xml:space="preserve"> in text form</w:t>
      </w:r>
      <w:r w:rsidRPr="002025DA">
        <w:rPr>
          <w:rFonts w:cs="Arial"/>
          <w:sz w:val="13"/>
          <w:szCs w:val="13"/>
          <w:lang w:val="en-US"/>
        </w:rPr>
        <w:t xml:space="preserve">. In such cases a reasonable amount shall be </w:t>
      </w:r>
      <w:r w:rsidR="00707C64" w:rsidRPr="002025DA">
        <w:rPr>
          <w:rFonts w:cs="Arial"/>
          <w:sz w:val="13"/>
          <w:szCs w:val="13"/>
          <w:lang w:val="en-US"/>
        </w:rPr>
        <w:t xml:space="preserve">charged </w:t>
      </w:r>
      <w:r w:rsidR="0049431B">
        <w:rPr>
          <w:rFonts w:cs="Arial"/>
          <w:sz w:val="13"/>
          <w:szCs w:val="13"/>
          <w:lang w:val="en-US"/>
        </w:rPr>
        <w:t>to cover</w:t>
      </w:r>
      <w:r w:rsidR="00EA53AE">
        <w:rPr>
          <w:rFonts w:cs="Arial"/>
          <w:sz w:val="13"/>
          <w:szCs w:val="13"/>
          <w:lang w:val="en-US"/>
        </w:rPr>
        <w:t xml:space="preserve"> </w:t>
      </w:r>
      <w:r w:rsidRPr="002025DA">
        <w:rPr>
          <w:rFonts w:cs="Arial"/>
          <w:sz w:val="13"/>
          <w:szCs w:val="13"/>
          <w:lang w:val="en-US"/>
        </w:rPr>
        <w:t>overhead costs.</w:t>
      </w:r>
    </w:p>
    <w:p w:rsidR="0065047A" w:rsidRPr="002025DA" w:rsidRDefault="0065047A" w:rsidP="00020027">
      <w:pPr>
        <w:pStyle w:val="Listenabsatz"/>
        <w:keepNext/>
        <w:numPr>
          <w:ilvl w:val="0"/>
          <w:numId w:val="52"/>
        </w:numPr>
        <w:spacing w:line="240" w:lineRule="auto"/>
        <w:contextualSpacing w:val="0"/>
        <w:outlineLvl w:val="0"/>
        <w:rPr>
          <w:rFonts w:cs="Arial"/>
          <w:b/>
          <w:smallCaps/>
          <w:sz w:val="13"/>
          <w:szCs w:val="13"/>
          <w:lang w:val="en-US"/>
        </w:rPr>
      </w:pPr>
      <w:r w:rsidRPr="002025DA">
        <w:rPr>
          <w:rFonts w:cs="Arial"/>
          <w:b/>
          <w:smallCaps/>
          <w:sz w:val="13"/>
          <w:szCs w:val="13"/>
          <w:lang w:val="en-US"/>
        </w:rPr>
        <w:t>Technical devices, connections and other equipment</w:t>
      </w:r>
    </w:p>
    <w:p w:rsidR="0065047A" w:rsidRPr="002025DA" w:rsidRDefault="0065047A" w:rsidP="00020027">
      <w:pPr>
        <w:pStyle w:val="Listenabsatz"/>
        <w:numPr>
          <w:ilvl w:val="1"/>
          <w:numId w:val="52"/>
        </w:numPr>
        <w:spacing w:before="0" w:after="0" w:line="240" w:lineRule="auto"/>
        <w:ind w:left="425" w:hanging="425"/>
        <w:contextualSpacing w:val="0"/>
        <w:rPr>
          <w:rFonts w:cs="Arial"/>
          <w:sz w:val="13"/>
          <w:szCs w:val="13"/>
          <w:lang w:val="en-US"/>
        </w:rPr>
      </w:pPr>
      <w:r w:rsidRPr="002025DA">
        <w:rPr>
          <w:rFonts w:cs="Arial"/>
          <w:sz w:val="13"/>
          <w:szCs w:val="13"/>
          <w:lang w:val="en-US"/>
        </w:rPr>
        <w:t xml:space="preserve">If the hotel procures technical devices, connections and/or other equipment from third parties for the customer at the customer`s </w:t>
      </w:r>
      <w:r w:rsidR="00B52E5C">
        <w:rPr>
          <w:rFonts w:cs="Arial"/>
          <w:sz w:val="13"/>
          <w:szCs w:val="13"/>
          <w:lang w:val="en-US"/>
        </w:rPr>
        <w:t>request</w:t>
      </w:r>
      <w:r w:rsidRPr="002025DA">
        <w:rPr>
          <w:rFonts w:cs="Arial"/>
          <w:sz w:val="13"/>
          <w:szCs w:val="13"/>
          <w:lang w:val="en-US"/>
        </w:rPr>
        <w:t>, then the hotel acts in the name of, with power of attorney for and for the account of the customer.</w:t>
      </w:r>
      <w:r w:rsidRPr="002025DA">
        <w:rPr>
          <w:rFonts w:cs="Arial"/>
          <w:sz w:val="13"/>
          <w:szCs w:val="13"/>
          <w:lang w:val="en-US"/>
        </w:rPr>
        <w:tab/>
      </w:r>
      <w:r w:rsidRPr="002025DA">
        <w:rPr>
          <w:rFonts w:cs="Arial"/>
          <w:sz w:val="13"/>
          <w:szCs w:val="13"/>
          <w:lang w:val="en-US"/>
        </w:rPr>
        <w:br/>
        <w:t xml:space="preserve">The customer is liable for the careful </w:t>
      </w:r>
      <w:r w:rsidR="007A6325">
        <w:rPr>
          <w:rFonts w:cs="Arial"/>
          <w:sz w:val="13"/>
          <w:szCs w:val="13"/>
          <w:lang w:val="en-US"/>
        </w:rPr>
        <w:t>handling</w:t>
      </w:r>
      <w:r w:rsidRPr="002025DA">
        <w:rPr>
          <w:rFonts w:cs="Arial"/>
          <w:sz w:val="13"/>
          <w:szCs w:val="13"/>
          <w:lang w:val="en-US"/>
        </w:rPr>
        <w:t xml:space="preserve"> and proper return thereof. The customer shall indemnify the hotel from and against all third-party claims ensuing from the </w:t>
      </w:r>
      <w:r w:rsidR="003A5320">
        <w:rPr>
          <w:rFonts w:cs="Arial"/>
          <w:sz w:val="13"/>
          <w:szCs w:val="13"/>
          <w:lang w:val="en-US"/>
        </w:rPr>
        <w:t xml:space="preserve">provision </w:t>
      </w:r>
      <w:r w:rsidRPr="002025DA">
        <w:rPr>
          <w:rFonts w:cs="Arial"/>
          <w:sz w:val="13"/>
          <w:szCs w:val="13"/>
          <w:lang w:val="en-US"/>
        </w:rPr>
        <w:t>thereof.</w:t>
      </w:r>
    </w:p>
    <w:p w:rsidR="0065047A" w:rsidRPr="002025DA" w:rsidRDefault="0065047A" w:rsidP="00020027">
      <w:pPr>
        <w:pStyle w:val="Listenabsatz"/>
        <w:numPr>
          <w:ilvl w:val="1"/>
          <w:numId w:val="52"/>
        </w:numPr>
        <w:spacing w:before="0" w:after="0" w:line="240" w:lineRule="auto"/>
        <w:ind w:left="425" w:hanging="425"/>
        <w:contextualSpacing w:val="0"/>
        <w:rPr>
          <w:rFonts w:cs="Arial"/>
          <w:sz w:val="13"/>
          <w:szCs w:val="13"/>
          <w:lang w:val="en-US"/>
        </w:rPr>
      </w:pPr>
      <w:r w:rsidRPr="002025DA">
        <w:rPr>
          <w:rFonts w:cs="Arial"/>
          <w:sz w:val="13"/>
          <w:szCs w:val="13"/>
          <w:lang w:val="en-US"/>
        </w:rPr>
        <w:t xml:space="preserve">The use by the customer of its own electrical equipment which uses the hotel’s electricity supply requires the consent of the hotel. Any damage to or malfunctions in the technical equipment of the hotel caused by the use of this equipment shall be borne by the customer, insofar as the hotel is not accountable for this. The hotel may calculate and charge a flat rate for the electricity costs </w:t>
      </w:r>
      <w:r w:rsidR="00F72664">
        <w:rPr>
          <w:rFonts w:cs="Arial"/>
          <w:sz w:val="13"/>
          <w:szCs w:val="13"/>
          <w:lang w:val="en-US"/>
        </w:rPr>
        <w:t>i</w:t>
      </w:r>
      <w:r w:rsidRPr="002025DA">
        <w:rPr>
          <w:rFonts w:cs="Arial"/>
          <w:sz w:val="13"/>
          <w:szCs w:val="13"/>
          <w:lang w:val="en-US"/>
        </w:rPr>
        <w:t>ncurred through such use.</w:t>
      </w:r>
    </w:p>
    <w:p w:rsidR="0065047A" w:rsidRPr="002025DA" w:rsidRDefault="0065047A" w:rsidP="00020027">
      <w:pPr>
        <w:pStyle w:val="Listenabsatz"/>
        <w:numPr>
          <w:ilvl w:val="1"/>
          <w:numId w:val="52"/>
        </w:numPr>
        <w:spacing w:before="0" w:after="0" w:line="240" w:lineRule="auto"/>
        <w:ind w:left="425" w:hanging="425"/>
        <w:contextualSpacing w:val="0"/>
        <w:rPr>
          <w:rFonts w:cs="Arial"/>
          <w:sz w:val="13"/>
          <w:szCs w:val="13"/>
          <w:lang w:val="en-US"/>
        </w:rPr>
      </w:pPr>
      <w:r w:rsidRPr="002025DA">
        <w:rPr>
          <w:rFonts w:cs="Arial"/>
          <w:sz w:val="13"/>
          <w:szCs w:val="13"/>
          <w:lang w:val="en-US"/>
        </w:rPr>
        <w:t xml:space="preserve">The customer </w:t>
      </w:r>
      <w:r w:rsidR="003B4FF0">
        <w:rPr>
          <w:rFonts w:cs="Arial"/>
          <w:sz w:val="13"/>
          <w:szCs w:val="13"/>
          <w:lang w:val="en-US"/>
        </w:rPr>
        <w:t>is entitled</w:t>
      </w:r>
      <w:r w:rsidRPr="002025DA">
        <w:rPr>
          <w:rFonts w:cs="Arial"/>
          <w:sz w:val="13"/>
          <w:szCs w:val="13"/>
          <w:lang w:val="en-US"/>
        </w:rPr>
        <w:t>, subject to consent by the hotel, to use its own telephone, telefax and data transmission equipment. The hotel may charge a connection fee for this.</w:t>
      </w:r>
    </w:p>
    <w:p w:rsidR="0065047A" w:rsidRPr="002025DA" w:rsidRDefault="0065047A" w:rsidP="00020027">
      <w:pPr>
        <w:pStyle w:val="Listenabsatz"/>
        <w:numPr>
          <w:ilvl w:val="1"/>
          <w:numId w:val="52"/>
        </w:numPr>
        <w:spacing w:before="0" w:after="0" w:line="240" w:lineRule="auto"/>
        <w:ind w:left="425" w:hanging="425"/>
        <w:contextualSpacing w:val="0"/>
        <w:rPr>
          <w:rFonts w:cs="Arial"/>
          <w:sz w:val="13"/>
          <w:szCs w:val="13"/>
          <w:lang w:val="en-US"/>
        </w:rPr>
      </w:pPr>
      <w:r w:rsidRPr="002025DA">
        <w:rPr>
          <w:rFonts w:cs="Arial"/>
          <w:sz w:val="13"/>
          <w:szCs w:val="13"/>
          <w:lang w:val="en-US"/>
        </w:rPr>
        <w:t xml:space="preserve">Any official permissions required for the event shall be procured by the customer itself in good time at its own expense. The customer is obliged to comply with all public-law </w:t>
      </w:r>
      <w:r w:rsidR="00895916">
        <w:rPr>
          <w:rFonts w:cs="Arial"/>
          <w:sz w:val="13"/>
          <w:szCs w:val="13"/>
          <w:lang w:val="en-US"/>
        </w:rPr>
        <w:t xml:space="preserve">regulations </w:t>
      </w:r>
      <w:r w:rsidRPr="002025DA">
        <w:rPr>
          <w:rFonts w:cs="Arial"/>
          <w:sz w:val="13"/>
          <w:szCs w:val="13"/>
          <w:lang w:val="en-US"/>
        </w:rPr>
        <w:t>and other re</w:t>
      </w:r>
      <w:r w:rsidR="00895916">
        <w:rPr>
          <w:rFonts w:cs="Arial"/>
          <w:sz w:val="13"/>
          <w:szCs w:val="13"/>
          <w:lang w:val="en-US"/>
        </w:rPr>
        <w:t>quirements</w:t>
      </w:r>
      <w:r w:rsidRPr="002025DA">
        <w:rPr>
          <w:rFonts w:cs="Arial"/>
          <w:sz w:val="13"/>
          <w:szCs w:val="13"/>
          <w:lang w:val="en-US"/>
        </w:rPr>
        <w:t>.</w:t>
      </w:r>
    </w:p>
    <w:p w:rsidR="00C40DA0" w:rsidRDefault="00C40DA0" w:rsidP="00C40DA0">
      <w:pPr>
        <w:pStyle w:val="Listenabsatz"/>
        <w:spacing w:before="0" w:after="0" w:line="240" w:lineRule="auto"/>
        <w:ind w:left="426"/>
        <w:contextualSpacing w:val="0"/>
        <w:rPr>
          <w:rFonts w:cs="Arial"/>
          <w:sz w:val="13"/>
          <w:szCs w:val="13"/>
          <w:lang w:val="en-US"/>
        </w:rPr>
      </w:pPr>
    </w:p>
    <w:p w:rsidR="0065047A" w:rsidRPr="002025DA" w:rsidRDefault="0065047A" w:rsidP="00020027">
      <w:pPr>
        <w:pStyle w:val="Listenabsatz"/>
        <w:numPr>
          <w:ilvl w:val="1"/>
          <w:numId w:val="52"/>
        </w:numPr>
        <w:spacing w:before="0" w:after="0" w:line="240" w:lineRule="auto"/>
        <w:ind w:left="426" w:hanging="426"/>
        <w:contextualSpacing w:val="0"/>
        <w:rPr>
          <w:rFonts w:cs="Arial"/>
          <w:sz w:val="13"/>
          <w:szCs w:val="13"/>
          <w:lang w:val="en-US"/>
        </w:rPr>
      </w:pPr>
      <w:r w:rsidRPr="002025DA">
        <w:rPr>
          <w:rFonts w:cs="Arial"/>
          <w:sz w:val="13"/>
          <w:szCs w:val="13"/>
          <w:lang w:val="en-US"/>
        </w:rPr>
        <w:t xml:space="preserve">The customer is responsible itself for handling the formalities and </w:t>
      </w:r>
      <w:r w:rsidR="001C716F" w:rsidRPr="002025DA">
        <w:rPr>
          <w:rFonts w:cs="Arial"/>
          <w:sz w:val="13"/>
          <w:szCs w:val="13"/>
          <w:lang w:val="en-US"/>
        </w:rPr>
        <w:t>accounts necessary</w:t>
      </w:r>
      <w:r w:rsidRPr="002025DA">
        <w:rPr>
          <w:rFonts w:cs="Arial"/>
          <w:sz w:val="13"/>
          <w:szCs w:val="13"/>
          <w:lang w:val="en-US"/>
        </w:rPr>
        <w:t xml:space="preserve"> for procedures relevant under copyright law (e.g. music performance, film presentation, streaming services) with the responsible institutions (e.g. GEMA (German Society for musical performing and mechanical reproduction rights)).</w:t>
      </w:r>
    </w:p>
    <w:p w:rsidR="0065047A" w:rsidRPr="002025DA" w:rsidRDefault="0065047A" w:rsidP="00020027">
      <w:pPr>
        <w:pStyle w:val="Listenabsatz"/>
        <w:numPr>
          <w:ilvl w:val="1"/>
          <w:numId w:val="52"/>
        </w:numPr>
        <w:spacing w:before="0" w:after="0" w:line="240" w:lineRule="auto"/>
        <w:ind w:left="425" w:hanging="425"/>
        <w:contextualSpacing w:val="0"/>
        <w:rPr>
          <w:rFonts w:cs="Arial"/>
          <w:sz w:val="13"/>
          <w:szCs w:val="13"/>
          <w:lang w:val="en-US"/>
        </w:rPr>
      </w:pPr>
      <w:r w:rsidRPr="002025DA">
        <w:rPr>
          <w:rFonts w:cs="Arial"/>
          <w:sz w:val="13"/>
          <w:szCs w:val="13"/>
          <w:lang w:val="en-US"/>
        </w:rPr>
        <w:t xml:space="preserve">Malfunctions in technical or other equipment provided by the hotel </w:t>
      </w:r>
      <w:r w:rsidR="001B6CF6" w:rsidRPr="002025DA">
        <w:rPr>
          <w:rFonts w:cs="Arial"/>
          <w:sz w:val="13"/>
          <w:szCs w:val="13"/>
          <w:lang w:val="en-US"/>
        </w:rPr>
        <w:t>wi</w:t>
      </w:r>
      <w:r w:rsidRPr="002025DA">
        <w:rPr>
          <w:rFonts w:cs="Arial"/>
          <w:sz w:val="13"/>
          <w:szCs w:val="13"/>
          <w:lang w:val="en-US"/>
        </w:rPr>
        <w:t xml:space="preserve">ll be remedied </w:t>
      </w:r>
      <w:r w:rsidR="0044090B">
        <w:rPr>
          <w:rFonts w:cs="Arial"/>
          <w:sz w:val="13"/>
          <w:szCs w:val="13"/>
          <w:lang w:val="en-US"/>
        </w:rPr>
        <w:t xml:space="preserve">promptly whenever </w:t>
      </w:r>
      <w:r w:rsidRPr="002025DA">
        <w:rPr>
          <w:rFonts w:cs="Arial"/>
          <w:sz w:val="13"/>
          <w:szCs w:val="13"/>
          <w:lang w:val="en-US"/>
        </w:rPr>
        <w:t>possible. Payments may not be withheld or reduced insofar as the hotel is not accountable for such malfunctions.</w:t>
      </w:r>
    </w:p>
    <w:p w:rsidR="0065047A" w:rsidRPr="002025DA" w:rsidRDefault="0065047A" w:rsidP="00020027">
      <w:pPr>
        <w:pStyle w:val="Listenabsatz"/>
        <w:keepNext/>
        <w:numPr>
          <w:ilvl w:val="0"/>
          <w:numId w:val="52"/>
        </w:numPr>
        <w:spacing w:line="240" w:lineRule="auto"/>
        <w:contextualSpacing w:val="0"/>
        <w:outlineLvl w:val="0"/>
        <w:rPr>
          <w:rFonts w:cs="Arial"/>
          <w:b/>
          <w:smallCaps/>
          <w:sz w:val="13"/>
          <w:szCs w:val="13"/>
          <w:lang w:val="en-US"/>
        </w:rPr>
      </w:pPr>
      <w:r w:rsidRPr="002025DA">
        <w:rPr>
          <w:rFonts w:cs="Arial"/>
          <w:b/>
          <w:smallCaps/>
          <w:sz w:val="13"/>
          <w:szCs w:val="13"/>
          <w:lang w:val="en-US"/>
        </w:rPr>
        <w:t xml:space="preserve">Loss of or damage to items of property brought to the </w:t>
      </w:r>
      <w:r w:rsidR="00280158" w:rsidRPr="002025DA">
        <w:rPr>
          <w:rFonts w:cs="Arial"/>
          <w:b/>
          <w:smallCaps/>
          <w:sz w:val="13"/>
          <w:szCs w:val="13"/>
          <w:lang w:val="en-US"/>
        </w:rPr>
        <w:t>premises</w:t>
      </w:r>
    </w:p>
    <w:p w:rsidR="0065047A" w:rsidRPr="002025DA" w:rsidRDefault="0065047A" w:rsidP="00020027">
      <w:pPr>
        <w:pStyle w:val="Listenabsatz"/>
        <w:numPr>
          <w:ilvl w:val="1"/>
          <w:numId w:val="52"/>
        </w:numPr>
        <w:spacing w:before="0" w:after="0" w:line="240" w:lineRule="auto"/>
        <w:ind w:left="425" w:hanging="425"/>
        <w:contextualSpacing w:val="0"/>
        <w:rPr>
          <w:rFonts w:cs="Arial"/>
          <w:sz w:val="13"/>
          <w:szCs w:val="13"/>
          <w:lang w:val="en-US"/>
        </w:rPr>
      </w:pPr>
      <w:r w:rsidRPr="002025DA">
        <w:rPr>
          <w:rFonts w:cs="Arial"/>
          <w:sz w:val="13"/>
          <w:szCs w:val="13"/>
          <w:lang w:val="en-US"/>
        </w:rPr>
        <w:t xml:space="preserve">Exhibition or other items, including personal property, brought with the customer are located in the event rooms </w:t>
      </w:r>
      <w:r w:rsidR="001B6CF6" w:rsidRPr="002025DA">
        <w:rPr>
          <w:rFonts w:cs="Arial"/>
          <w:sz w:val="13"/>
          <w:szCs w:val="13"/>
          <w:lang w:val="en-US"/>
        </w:rPr>
        <w:t>and/</w:t>
      </w:r>
      <w:r w:rsidRPr="002025DA">
        <w:rPr>
          <w:rFonts w:cs="Arial"/>
          <w:sz w:val="13"/>
          <w:szCs w:val="13"/>
          <w:lang w:val="en-US"/>
        </w:rPr>
        <w:t xml:space="preserve">or in the hotel at the risk of the customer. The hotel does not assume any liability for the loss, destruction or damage </w:t>
      </w:r>
      <w:r w:rsidR="004D5820">
        <w:rPr>
          <w:rFonts w:cs="Arial"/>
          <w:sz w:val="13"/>
          <w:szCs w:val="13"/>
          <w:lang w:val="en-US"/>
        </w:rPr>
        <w:t xml:space="preserve">to or of such items, </w:t>
      </w:r>
      <w:r w:rsidRPr="002025DA">
        <w:rPr>
          <w:rFonts w:cs="Arial"/>
          <w:sz w:val="13"/>
          <w:szCs w:val="13"/>
          <w:lang w:val="en-US"/>
        </w:rPr>
        <w:t>or for pecuniary damage, except in the event of gross negligence or intent by the hotel. Damage ensuing from injury to life, body or health is excluded from this. In addition, all cases where</w:t>
      </w:r>
      <w:r w:rsidR="007428B6" w:rsidRPr="002025DA">
        <w:rPr>
          <w:rFonts w:cs="Arial"/>
          <w:sz w:val="13"/>
          <w:szCs w:val="13"/>
          <w:lang w:val="en-US"/>
        </w:rPr>
        <w:t xml:space="preserve">, due to the circumstances of the individual case, </w:t>
      </w:r>
      <w:r w:rsidRPr="002025DA">
        <w:rPr>
          <w:rFonts w:cs="Arial"/>
          <w:sz w:val="13"/>
          <w:szCs w:val="13"/>
          <w:lang w:val="en-US"/>
        </w:rPr>
        <w:t xml:space="preserve">the </w:t>
      </w:r>
      <w:r w:rsidR="006A3F4F">
        <w:rPr>
          <w:rFonts w:cs="Arial"/>
          <w:sz w:val="13"/>
          <w:szCs w:val="13"/>
          <w:lang w:val="en-US"/>
        </w:rPr>
        <w:t xml:space="preserve">safekeeping </w:t>
      </w:r>
      <w:r w:rsidRPr="002025DA">
        <w:rPr>
          <w:rFonts w:cs="Arial"/>
          <w:sz w:val="13"/>
          <w:szCs w:val="13"/>
          <w:lang w:val="en-US"/>
        </w:rPr>
        <w:t>constitutes a duty typical of the type of contract [vertragstypische Pflicht] are excluded from this exclusion of liability.</w:t>
      </w:r>
    </w:p>
    <w:p w:rsidR="0065047A" w:rsidRPr="002025DA" w:rsidRDefault="0065047A" w:rsidP="00020027">
      <w:pPr>
        <w:pStyle w:val="Listenabsatz"/>
        <w:numPr>
          <w:ilvl w:val="1"/>
          <w:numId w:val="52"/>
        </w:numPr>
        <w:spacing w:before="0" w:after="0" w:line="240" w:lineRule="auto"/>
        <w:ind w:left="425" w:hanging="425"/>
        <w:contextualSpacing w:val="0"/>
        <w:rPr>
          <w:rFonts w:cs="Arial"/>
          <w:sz w:val="13"/>
          <w:szCs w:val="13"/>
          <w:lang w:val="en-US"/>
        </w:rPr>
      </w:pPr>
      <w:r w:rsidRPr="002025DA">
        <w:rPr>
          <w:rFonts w:cs="Arial"/>
          <w:sz w:val="13"/>
          <w:szCs w:val="13"/>
          <w:lang w:val="en-US"/>
        </w:rPr>
        <w:t xml:space="preserve">Decoration material and other items brought with the customer and the use thereof must comply with technical fire protection requirements and official regulations. The hotel </w:t>
      </w:r>
      <w:r w:rsidR="00A857BC">
        <w:rPr>
          <w:rFonts w:cs="Arial"/>
          <w:sz w:val="13"/>
          <w:szCs w:val="13"/>
          <w:lang w:val="en-US"/>
        </w:rPr>
        <w:t>is entitled</w:t>
      </w:r>
      <w:r w:rsidRPr="002025DA">
        <w:rPr>
          <w:rFonts w:cs="Arial"/>
          <w:sz w:val="13"/>
          <w:szCs w:val="13"/>
          <w:lang w:val="en-US"/>
        </w:rPr>
        <w:t xml:space="preserve"> to demand official proof</w:t>
      </w:r>
      <w:r w:rsidR="007428B6" w:rsidRPr="002025DA">
        <w:rPr>
          <w:rFonts w:cs="Arial"/>
          <w:sz w:val="13"/>
          <w:szCs w:val="13"/>
          <w:lang w:val="en-US"/>
        </w:rPr>
        <w:t xml:space="preserve"> of this</w:t>
      </w:r>
      <w:r w:rsidRPr="002025DA">
        <w:rPr>
          <w:rFonts w:cs="Arial"/>
          <w:sz w:val="13"/>
          <w:szCs w:val="13"/>
          <w:lang w:val="en-US"/>
        </w:rPr>
        <w:t xml:space="preserve">. If no such proof is provided, the hotel </w:t>
      </w:r>
      <w:r w:rsidR="0012567C">
        <w:rPr>
          <w:rFonts w:cs="Arial"/>
          <w:sz w:val="13"/>
          <w:szCs w:val="13"/>
          <w:lang w:val="en-US"/>
        </w:rPr>
        <w:t xml:space="preserve">shall be entitled </w:t>
      </w:r>
      <w:r w:rsidRPr="002025DA">
        <w:rPr>
          <w:rFonts w:cs="Arial"/>
          <w:sz w:val="13"/>
          <w:szCs w:val="13"/>
          <w:lang w:val="en-US"/>
        </w:rPr>
        <w:t xml:space="preserve">to remove, at the customer’s expense, any material that has been already </w:t>
      </w:r>
      <w:r w:rsidR="00802681">
        <w:rPr>
          <w:rFonts w:cs="Arial"/>
          <w:sz w:val="13"/>
          <w:szCs w:val="13"/>
          <w:lang w:val="en-US"/>
        </w:rPr>
        <w:t>brought in</w:t>
      </w:r>
      <w:r w:rsidRPr="002025DA">
        <w:rPr>
          <w:rFonts w:cs="Arial"/>
          <w:sz w:val="13"/>
          <w:szCs w:val="13"/>
          <w:lang w:val="en-US"/>
        </w:rPr>
        <w:t xml:space="preserve">. Due to </w:t>
      </w:r>
      <w:r w:rsidR="002A6B64">
        <w:rPr>
          <w:rFonts w:cs="Arial"/>
          <w:sz w:val="13"/>
          <w:szCs w:val="13"/>
          <w:lang w:val="en-US"/>
        </w:rPr>
        <w:t xml:space="preserve">the possibility of </w:t>
      </w:r>
      <w:r w:rsidRPr="002025DA">
        <w:rPr>
          <w:rFonts w:cs="Arial"/>
          <w:sz w:val="13"/>
          <w:szCs w:val="13"/>
          <w:lang w:val="en-US"/>
        </w:rPr>
        <w:t>damage, the erection and affixing of items shall be agreed with the hotel</w:t>
      </w:r>
      <w:r w:rsidR="007428B6" w:rsidRPr="002025DA">
        <w:rPr>
          <w:rFonts w:cs="Arial"/>
          <w:sz w:val="13"/>
          <w:szCs w:val="13"/>
          <w:lang w:val="en-US"/>
        </w:rPr>
        <w:t xml:space="preserve"> in advance</w:t>
      </w:r>
      <w:r w:rsidRPr="002025DA">
        <w:rPr>
          <w:rFonts w:cs="Arial"/>
          <w:sz w:val="13"/>
          <w:szCs w:val="13"/>
          <w:lang w:val="en-US"/>
        </w:rPr>
        <w:t>.</w:t>
      </w:r>
    </w:p>
    <w:p w:rsidR="0065047A" w:rsidRPr="002025DA" w:rsidRDefault="0065047A" w:rsidP="00020027">
      <w:pPr>
        <w:pStyle w:val="Listenabsatz"/>
        <w:numPr>
          <w:ilvl w:val="1"/>
          <w:numId w:val="52"/>
        </w:numPr>
        <w:spacing w:before="0" w:after="0" w:line="240" w:lineRule="auto"/>
        <w:ind w:left="425" w:hanging="425"/>
        <w:contextualSpacing w:val="0"/>
        <w:rPr>
          <w:rFonts w:cs="Arial"/>
          <w:sz w:val="13"/>
          <w:szCs w:val="13"/>
          <w:lang w:val="en-US"/>
        </w:rPr>
      </w:pPr>
      <w:r w:rsidRPr="002025DA">
        <w:rPr>
          <w:rFonts w:cs="Arial"/>
          <w:sz w:val="13"/>
          <w:szCs w:val="13"/>
          <w:lang w:val="en-US"/>
        </w:rPr>
        <w:t xml:space="preserve">Exhibition </w:t>
      </w:r>
      <w:r w:rsidR="00740B16">
        <w:rPr>
          <w:rFonts w:cs="Arial"/>
          <w:sz w:val="13"/>
          <w:szCs w:val="13"/>
          <w:lang w:val="en-US"/>
        </w:rPr>
        <w:t>and/or</w:t>
      </w:r>
      <w:r w:rsidRPr="002025DA">
        <w:rPr>
          <w:rFonts w:cs="Arial"/>
          <w:sz w:val="13"/>
          <w:szCs w:val="13"/>
          <w:lang w:val="en-US"/>
        </w:rPr>
        <w:t xml:space="preserve"> other items brought with the customer shall be removed without undue delay after the end of the event. If the customer fails to do so, the hotel may remove and store the items at the customer’s expense. If the items are left in the event room, the hotel may charge adequate usage compensation for the period of time in which </w:t>
      </w:r>
      <w:r w:rsidR="00C96283" w:rsidRPr="002025DA">
        <w:rPr>
          <w:rFonts w:cs="Arial"/>
          <w:sz w:val="13"/>
          <w:szCs w:val="13"/>
          <w:lang w:val="en-US"/>
        </w:rPr>
        <w:t>it is deprived of</w:t>
      </w:r>
      <w:r w:rsidRPr="002025DA">
        <w:rPr>
          <w:rFonts w:cs="Arial"/>
          <w:sz w:val="13"/>
          <w:szCs w:val="13"/>
          <w:lang w:val="en-US"/>
        </w:rPr>
        <w:t xml:space="preserve"> use of the room.</w:t>
      </w:r>
    </w:p>
    <w:p w:rsidR="0065047A" w:rsidRPr="002025DA" w:rsidRDefault="0065047A" w:rsidP="00020027">
      <w:pPr>
        <w:pStyle w:val="Listenabsatz"/>
        <w:keepNext/>
        <w:numPr>
          <w:ilvl w:val="0"/>
          <w:numId w:val="52"/>
        </w:numPr>
        <w:spacing w:line="240" w:lineRule="auto"/>
        <w:contextualSpacing w:val="0"/>
        <w:outlineLvl w:val="0"/>
        <w:rPr>
          <w:rFonts w:cs="Arial"/>
          <w:b/>
          <w:smallCaps/>
          <w:sz w:val="13"/>
          <w:szCs w:val="13"/>
          <w:lang w:val="en-US"/>
        </w:rPr>
      </w:pPr>
      <w:r w:rsidRPr="002025DA">
        <w:rPr>
          <w:rFonts w:cs="Arial"/>
          <w:b/>
          <w:smallCaps/>
          <w:sz w:val="13"/>
          <w:szCs w:val="13"/>
          <w:lang w:val="en-US"/>
        </w:rPr>
        <w:t>The customer’s liability for damage</w:t>
      </w:r>
    </w:p>
    <w:p w:rsidR="0065047A" w:rsidRPr="002025DA" w:rsidRDefault="0065047A" w:rsidP="00020027">
      <w:pPr>
        <w:pStyle w:val="Listenabsatz"/>
        <w:numPr>
          <w:ilvl w:val="1"/>
          <w:numId w:val="52"/>
        </w:numPr>
        <w:spacing w:before="0" w:after="0" w:line="240" w:lineRule="auto"/>
        <w:ind w:left="425" w:hanging="425"/>
        <w:contextualSpacing w:val="0"/>
        <w:rPr>
          <w:rFonts w:cs="Arial"/>
          <w:sz w:val="13"/>
          <w:szCs w:val="13"/>
          <w:lang w:val="en-US"/>
        </w:rPr>
      </w:pPr>
      <w:r w:rsidRPr="002025DA">
        <w:rPr>
          <w:rFonts w:cs="Arial"/>
          <w:sz w:val="13"/>
          <w:szCs w:val="13"/>
          <w:lang w:val="en-US"/>
        </w:rPr>
        <w:t xml:space="preserve">If the customer is an entrepreneur, the customer is liable for all damage to the building and to the inventory which is caused by the event’s participants </w:t>
      </w:r>
      <w:r w:rsidR="00280158" w:rsidRPr="002025DA">
        <w:rPr>
          <w:rFonts w:cs="Arial"/>
          <w:sz w:val="13"/>
          <w:szCs w:val="13"/>
          <w:lang w:val="en-US"/>
        </w:rPr>
        <w:t>and/</w:t>
      </w:r>
      <w:r w:rsidRPr="002025DA">
        <w:rPr>
          <w:rFonts w:cs="Arial"/>
          <w:sz w:val="13"/>
          <w:szCs w:val="13"/>
          <w:lang w:val="en-US"/>
        </w:rPr>
        <w:t xml:space="preserve">or </w:t>
      </w:r>
      <w:r w:rsidR="00A03297">
        <w:rPr>
          <w:rFonts w:cs="Arial"/>
          <w:sz w:val="13"/>
          <w:szCs w:val="13"/>
          <w:lang w:val="en-US"/>
        </w:rPr>
        <w:t>visitors</w:t>
      </w:r>
      <w:r w:rsidRPr="002025DA">
        <w:rPr>
          <w:rFonts w:cs="Arial"/>
          <w:sz w:val="13"/>
          <w:szCs w:val="13"/>
          <w:lang w:val="en-US"/>
        </w:rPr>
        <w:t>,</w:t>
      </w:r>
      <w:r w:rsidR="009D4824" w:rsidRPr="002025DA">
        <w:rPr>
          <w:rFonts w:cs="Arial"/>
          <w:sz w:val="13"/>
          <w:szCs w:val="13"/>
          <w:lang w:val="en-US"/>
        </w:rPr>
        <w:t xml:space="preserve"> </w:t>
      </w:r>
      <w:r w:rsidRPr="002025DA">
        <w:rPr>
          <w:rFonts w:cs="Arial"/>
          <w:sz w:val="13"/>
          <w:szCs w:val="13"/>
          <w:lang w:val="en-US"/>
        </w:rPr>
        <w:t>employees, other third parties from its area of responsibility or by the customer itself.</w:t>
      </w:r>
      <w:r w:rsidR="009C37B1">
        <w:rPr>
          <w:rFonts w:cs="Arial"/>
          <w:sz w:val="13"/>
          <w:szCs w:val="13"/>
          <w:lang w:val="en-US"/>
        </w:rPr>
        <w:br w:type="column"/>
      </w:r>
    </w:p>
    <w:p w:rsidR="0065047A" w:rsidRPr="002025DA" w:rsidRDefault="0065047A" w:rsidP="00020027">
      <w:pPr>
        <w:pStyle w:val="Listenabsatz"/>
        <w:numPr>
          <w:ilvl w:val="1"/>
          <w:numId w:val="52"/>
        </w:numPr>
        <w:spacing w:before="0" w:after="0" w:line="240" w:lineRule="auto"/>
        <w:ind w:left="425" w:hanging="425"/>
        <w:contextualSpacing w:val="0"/>
        <w:rPr>
          <w:rFonts w:cs="Arial"/>
          <w:sz w:val="13"/>
          <w:szCs w:val="13"/>
          <w:lang w:val="en-US"/>
        </w:rPr>
      </w:pPr>
      <w:r w:rsidRPr="002025DA">
        <w:rPr>
          <w:rFonts w:cs="Arial"/>
          <w:sz w:val="13"/>
          <w:szCs w:val="13"/>
          <w:lang w:val="en-US"/>
        </w:rPr>
        <w:t xml:space="preserve">The hotel may demand that the customer provide </w:t>
      </w:r>
      <w:r w:rsidR="00606965">
        <w:rPr>
          <w:rFonts w:cs="Arial"/>
          <w:sz w:val="13"/>
          <w:szCs w:val="13"/>
          <w:lang w:val="en-US"/>
        </w:rPr>
        <w:t xml:space="preserve">reasonable </w:t>
      </w:r>
      <w:r w:rsidRPr="002025DA">
        <w:rPr>
          <w:rFonts w:cs="Arial"/>
          <w:sz w:val="13"/>
          <w:szCs w:val="13"/>
          <w:lang w:val="en-US"/>
        </w:rPr>
        <w:t>security, for example in the form of a credit card guarantee.</w:t>
      </w:r>
    </w:p>
    <w:p w:rsidR="0065047A" w:rsidRPr="002025DA" w:rsidRDefault="0065047A" w:rsidP="00020027">
      <w:pPr>
        <w:pStyle w:val="Listenabsatz"/>
        <w:keepNext/>
        <w:numPr>
          <w:ilvl w:val="0"/>
          <w:numId w:val="52"/>
        </w:numPr>
        <w:spacing w:line="240" w:lineRule="auto"/>
        <w:contextualSpacing w:val="0"/>
        <w:outlineLvl w:val="0"/>
        <w:rPr>
          <w:rFonts w:cs="Arial"/>
          <w:b/>
          <w:smallCaps/>
          <w:sz w:val="13"/>
          <w:szCs w:val="13"/>
          <w:lang w:val="en-US"/>
        </w:rPr>
      </w:pPr>
      <w:bookmarkStart w:id="53" w:name="_Hlk4694724"/>
      <w:r w:rsidRPr="002025DA">
        <w:rPr>
          <w:rFonts w:cs="Arial"/>
          <w:b/>
          <w:smallCaps/>
          <w:sz w:val="13"/>
          <w:szCs w:val="13"/>
          <w:lang w:val="en-US"/>
        </w:rPr>
        <w:t xml:space="preserve">Final provisions </w:t>
      </w:r>
      <w:bookmarkEnd w:id="53"/>
    </w:p>
    <w:p w:rsidR="0065047A" w:rsidRPr="002025DA" w:rsidRDefault="0065047A" w:rsidP="00020027">
      <w:pPr>
        <w:pStyle w:val="Listenabsatz"/>
        <w:numPr>
          <w:ilvl w:val="1"/>
          <w:numId w:val="52"/>
        </w:numPr>
        <w:spacing w:before="0" w:after="0" w:line="240" w:lineRule="auto"/>
        <w:ind w:left="425" w:hanging="425"/>
        <w:contextualSpacing w:val="0"/>
        <w:rPr>
          <w:rFonts w:cs="Arial"/>
          <w:sz w:val="13"/>
          <w:szCs w:val="13"/>
          <w:lang w:val="en-US"/>
        </w:rPr>
      </w:pPr>
      <w:bookmarkStart w:id="54" w:name="_Hlk4694793"/>
      <w:r w:rsidRPr="002025DA">
        <w:rPr>
          <w:rFonts w:cs="Arial"/>
          <w:sz w:val="13"/>
          <w:szCs w:val="13"/>
          <w:lang w:val="en-US"/>
        </w:rPr>
        <w:t xml:space="preserve">Alterations and supplements to the contract, to acceptance of the application and to these General Business Terms and Conditions shall be made in text form. Unilateral changes or supplements </w:t>
      </w:r>
      <w:r w:rsidR="00856743">
        <w:rPr>
          <w:rFonts w:cs="Arial"/>
          <w:sz w:val="13"/>
          <w:szCs w:val="13"/>
          <w:lang w:val="en-US"/>
        </w:rPr>
        <w:t>are ineffective</w:t>
      </w:r>
      <w:r w:rsidRPr="002025DA">
        <w:rPr>
          <w:rFonts w:cs="Arial"/>
          <w:sz w:val="13"/>
          <w:szCs w:val="13"/>
          <w:lang w:val="en-US"/>
        </w:rPr>
        <w:t>.</w:t>
      </w:r>
      <w:bookmarkEnd w:id="54"/>
    </w:p>
    <w:p w:rsidR="0065047A" w:rsidRPr="002025DA" w:rsidRDefault="0085332F" w:rsidP="00020027">
      <w:pPr>
        <w:pStyle w:val="Listenabsatz"/>
        <w:numPr>
          <w:ilvl w:val="1"/>
          <w:numId w:val="52"/>
        </w:numPr>
        <w:spacing w:before="0" w:after="0" w:line="240" w:lineRule="auto"/>
        <w:ind w:left="425" w:hanging="425"/>
        <w:contextualSpacing w:val="0"/>
        <w:rPr>
          <w:rFonts w:cs="Arial"/>
          <w:sz w:val="13"/>
          <w:szCs w:val="13"/>
          <w:lang w:val="en-US"/>
        </w:rPr>
      </w:pPr>
      <w:bookmarkStart w:id="55" w:name="_Hlk4694870"/>
      <w:r w:rsidRPr="002025DA">
        <w:rPr>
          <w:rFonts w:cs="Arial"/>
          <w:sz w:val="13"/>
          <w:szCs w:val="13"/>
          <w:lang w:val="en-US"/>
        </w:rPr>
        <w:t>If the customer is a merchant or public law legal entity, t</w:t>
      </w:r>
      <w:r w:rsidR="0065047A" w:rsidRPr="002025DA">
        <w:rPr>
          <w:rFonts w:cs="Arial"/>
          <w:sz w:val="13"/>
          <w:szCs w:val="13"/>
          <w:lang w:val="en-US"/>
        </w:rPr>
        <w:t>he courts of</w:t>
      </w:r>
      <w:r w:rsidR="007E1B69">
        <w:rPr>
          <w:rFonts w:cs="Arial"/>
          <w:sz w:val="13"/>
          <w:szCs w:val="13"/>
          <w:lang w:val="en-US"/>
        </w:rPr>
        <w:t xml:space="preserve"> </w:t>
      </w:r>
      <w:r w:rsidR="00721397" w:rsidRPr="00766BBB">
        <w:rPr>
          <w:sz w:val="13"/>
          <w:szCs w:val="13"/>
          <w:lang w:val="en-US"/>
        </w:rPr>
        <w:t>Headquarters of the</w:t>
      </w:r>
      <w:r w:rsidR="00721397">
        <w:rPr>
          <w:sz w:val="13"/>
          <w:szCs w:val="13"/>
          <w:lang w:val="en-US"/>
        </w:rPr>
        <w:t xml:space="preserve"> Monopo Hotel und Gastronomie GmbH</w:t>
      </w:r>
      <w:r w:rsidR="0065047A" w:rsidRPr="002025DA">
        <w:rPr>
          <w:rFonts w:cs="Arial"/>
          <w:sz w:val="13"/>
          <w:szCs w:val="13"/>
          <w:lang w:val="en-US"/>
        </w:rPr>
        <w:t xml:space="preserve"> </w:t>
      </w:r>
      <w:bookmarkStart w:id="56" w:name="_Hlk4695116"/>
      <w:bookmarkEnd w:id="55"/>
      <w:r w:rsidR="0065047A" w:rsidRPr="002025DA">
        <w:rPr>
          <w:rFonts w:cs="Arial"/>
          <w:sz w:val="13"/>
          <w:szCs w:val="13"/>
          <w:lang w:val="en-US"/>
        </w:rPr>
        <w:t xml:space="preserve">have exclusive jurisdiction </w:t>
      </w:r>
      <w:r w:rsidRPr="002025DA">
        <w:rPr>
          <w:rFonts w:cs="Arial"/>
          <w:sz w:val="13"/>
          <w:szCs w:val="13"/>
          <w:lang w:val="en-US"/>
        </w:rPr>
        <w:t>and venue</w:t>
      </w:r>
      <w:r w:rsidR="0065047A" w:rsidRPr="002025DA">
        <w:rPr>
          <w:rFonts w:cs="Arial"/>
          <w:sz w:val="13"/>
          <w:szCs w:val="13"/>
          <w:lang w:val="en-US"/>
        </w:rPr>
        <w:t xml:space="preserve">. </w:t>
      </w:r>
      <w:r w:rsidRPr="002025DA">
        <w:rPr>
          <w:rFonts w:cs="Arial"/>
          <w:sz w:val="13"/>
          <w:szCs w:val="13"/>
          <w:lang w:val="en-US"/>
        </w:rPr>
        <w:t xml:space="preserve">The hotel can, however, at its election, also </w:t>
      </w:r>
      <w:r w:rsidR="005E08F1" w:rsidRPr="002025DA">
        <w:rPr>
          <w:rFonts w:cs="Arial"/>
          <w:sz w:val="13"/>
          <w:szCs w:val="13"/>
          <w:lang w:val="en-US"/>
        </w:rPr>
        <w:t>bring</w:t>
      </w:r>
      <w:r w:rsidRPr="002025DA">
        <w:rPr>
          <w:rFonts w:cs="Arial"/>
          <w:sz w:val="13"/>
          <w:szCs w:val="13"/>
          <w:lang w:val="en-US"/>
        </w:rPr>
        <w:t xml:space="preserve"> legal action against the customer at the place of the customer’s registered office. This also applies to customers not covered by sentence 1 above if they do not have their</w:t>
      </w:r>
      <w:r w:rsidR="005E08F1" w:rsidRPr="002025DA">
        <w:rPr>
          <w:rFonts w:cs="Arial"/>
          <w:i/>
          <w:sz w:val="13"/>
          <w:szCs w:val="13"/>
          <w:lang w:val="en-US"/>
        </w:rPr>
        <w:t xml:space="preserve"> </w:t>
      </w:r>
      <w:r w:rsidR="005E08F1" w:rsidRPr="002025DA">
        <w:rPr>
          <w:rFonts w:cs="Arial"/>
          <w:sz w:val="13"/>
          <w:szCs w:val="13"/>
          <w:lang w:val="en-US"/>
        </w:rPr>
        <w:t>registered office or</w:t>
      </w:r>
      <w:r w:rsidRPr="002025DA">
        <w:rPr>
          <w:rFonts w:cs="Arial"/>
          <w:sz w:val="13"/>
          <w:szCs w:val="13"/>
          <w:lang w:val="en-US"/>
        </w:rPr>
        <w:t xml:space="preserve"> place of residence in an EU member state</w:t>
      </w:r>
      <w:r w:rsidR="0065047A" w:rsidRPr="002025DA">
        <w:rPr>
          <w:rFonts w:cs="Arial"/>
          <w:sz w:val="13"/>
          <w:szCs w:val="13"/>
          <w:lang w:val="en-US"/>
        </w:rPr>
        <w:t>.</w:t>
      </w:r>
      <w:bookmarkEnd w:id="56"/>
    </w:p>
    <w:p w:rsidR="0065047A" w:rsidRPr="002025DA" w:rsidRDefault="0065047A" w:rsidP="006D4CC2">
      <w:pPr>
        <w:pStyle w:val="Listenabsatz"/>
        <w:numPr>
          <w:ilvl w:val="1"/>
          <w:numId w:val="52"/>
        </w:numPr>
        <w:spacing w:before="0" w:after="0" w:line="240" w:lineRule="auto"/>
        <w:ind w:left="425" w:hanging="425"/>
        <w:contextualSpacing w:val="0"/>
        <w:rPr>
          <w:rFonts w:cs="Arial"/>
          <w:sz w:val="13"/>
          <w:szCs w:val="13"/>
          <w:lang w:val="en-US"/>
        </w:rPr>
      </w:pPr>
      <w:bookmarkStart w:id="57" w:name="_Hlk4695237"/>
      <w:r w:rsidRPr="002025DA">
        <w:rPr>
          <w:rFonts w:cs="Arial"/>
          <w:sz w:val="13"/>
          <w:szCs w:val="13"/>
          <w:lang w:val="en-US"/>
        </w:rPr>
        <w:t>German law shall apply. The application of the UN Convention on Contracts for the International Sale of Goods is excluded</w:t>
      </w:r>
      <w:bookmarkEnd w:id="57"/>
      <w:r w:rsidRPr="002025DA">
        <w:rPr>
          <w:rFonts w:cs="Arial"/>
          <w:sz w:val="13"/>
          <w:szCs w:val="13"/>
          <w:lang w:val="en-US"/>
        </w:rPr>
        <w:t>.</w:t>
      </w:r>
      <w:r w:rsidR="007E1B69">
        <w:rPr>
          <w:rFonts w:cs="Arial"/>
          <w:sz w:val="13"/>
          <w:szCs w:val="13"/>
          <w:lang w:val="en-US"/>
        </w:rPr>
        <w:t xml:space="preserve"> </w:t>
      </w:r>
      <w:r w:rsidR="007E1B69" w:rsidRPr="000109C5">
        <w:rPr>
          <w:sz w:val="13"/>
          <w:szCs w:val="13"/>
          <w:lang w:val="en-US"/>
        </w:rPr>
        <w:t>Mandatory provisions of the state in which the customer has his habitual residence shall remain unaffected.</w:t>
      </w:r>
    </w:p>
    <w:p w:rsidR="007E755E" w:rsidRPr="007E1B69" w:rsidRDefault="007E755E" w:rsidP="00020027">
      <w:pPr>
        <w:pStyle w:val="Listenabsatz"/>
        <w:numPr>
          <w:ilvl w:val="1"/>
          <w:numId w:val="52"/>
        </w:numPr>
        <w:spacing w:before="0" w:after="0" w:line="240" w:lineRule="auto"/>
        <w:ind w:left="425" w:hanging="425"/>
        <w:contextualSpacing w:val="0"/>
        <w:rPr>
          <w:rFonts w:cs="Arial"/>
          <w:sz w:val="13"/>
          <w:szCs w:val="13"/>
          <w:lang w:val="en-US"/>
        </w:rPr>
      </w:pPr>
      <w:r w:rsidRPr="002025DA">
        <w:rPr>
          <w:rFonts w:cs="Arial"/>
          <w:sz w:val="13"/>
          <w:szCs w:val="13"/>
          <w:lang w:val="en-US"/>
        </w:rPr>
        <w:t xml:space="preserve">In compliance with its statutory obligation the hotel points out that the European Union has set up an online platform for the extrajudicial resolution of consumer disputes (“ODR platform”): </w:t>
      </w:r>
      <w:hyperlink r:id="rId23" w:history="1">
        <w:r w:rsidRPr="002025DA">
          <w:rPr>
            <w:rFonts w:cs="Arial"/>
            <w:sz w:val="13"/>
            <w:szCs w:val="13"/>
            <w:u w:val="single"/>
            <w:lang w:val="en-US"/>
          </w:rPr>
          <w:t>http://ec.europa.eu/consumers/odr/</w:t>
        </w:r>
      </w:hyperlink>
      <w:r w:rsidRPr="002025DA">
        <w:rPr>
          <w:rFonts w:cs="Arial"/>
          <w:sz w:val="13"/>
          <w:szCs w:val="13"/>
          <w:lang w:val="en-US"/>
        </w:rPr>
        <w:tab/>
      </w:r>
      <w:r w:rsidRPr="002025DA">
        <w:rPr>
          <w:rFonts w:cs="Arial"/>
          <w:sz w:val="13"/>
          <w:szCs w:val="13"/>
          <w:lang w:val="en-US"/>
        </w:rPr>
        <w:br/>
      </w:r>
      <w:r w:rsidRPr="00222E14">
        <w:rPr>
          <w:rFonts w:cs="Arial"/>
          <w:sz w:val="13"/>
          <w:szCs w:val="13"/>
          <w:lang w:val="en-US"/>
        </w:rPr>
        <w:t>The hotel does not, however, participate in dispute resolution proceedings held before consumer dispute resolution bodies.</w:t>
      </w:r>
    </w:p>
    <w:p w:rsidR="007E755E" w:rsidRPr="00F80318" w:rsidRDefault="007E755E" w:rsidP="00020027">
      <w:pPr>
        <w:pStyle w:val="Listenabsatz"/>
        <w:tabs>
          <w:tab w:val="left" w:pos="426"/>
        </w:tabs>
        <w:spacing w:before="0" w:after="0" w:line="240" w:lineRule="auto"/>
        <w:ind w:left="0"/>
        <w:contextualSpacing w:val="0"/>
        <w:rPr>
          <w:rFonts w:cs="Arial"/>
          <w:sz w:val="12"/>
          <w:szCs w:val="12"/>
          <w:lang w:val="en-US"/>
        </w:rPr>
      </w:pPr>
    </w:p>
    <w:p w:rsidR="0065047A" w:rsidRPr="00F80318" w:rsidRDefault="0065047A" w:rsidP="0065047A">
      <w:pPr>
        <w:pStyle w:val="Listenabsatz"/>
        <w:spacing w:before="0" w:after="0" w:line="240" w:lineRule="auto"/>
        <w:ind w:left="425"/>
        <w:contextualSpacing w:val="0"/>
        <w:rPr>
          <w:rFonts w:cs="Arial"/>
          <w:i/>
          <w:sz w:val="12"/>
          <w:szCs w:val="12"/>
          <w:lang w:val="en-US"/>
        </w:rPr>
      </w:pPr>
    </w:p>
    <w:p w:rsidR="0065047A" w:rsidRPr="00F80318" w:rsidRDefault="0065047A" w:rsidP="0065047A">
      <w:pPr>
        <w:pStyle w:val="Listenabsatz"/>
        <w:spacing w:before="0" w:after="0" w:line="240" w:lineRule="auto"/>
        <w:ind w:left="425"/>
        <w:contextualSpacing w:val="0"/>
        <w:rPr>
          <w:rFonts w:cs="Arial"/>
          <w:sz w:val="12"/>
          <w:szCs w:val="12"/>
          <w:lang w:val="en-US"/>
        </w:rPr>
        <w:sectPr w:rsidR="0065047A" w:rsidRPr="00F80318" w:rsidSect="00E6046C">
          <w:headerReference w:type="even" r:id="rId24"/>
          <w:headerReference w:type="default" r:id="rId25"/>
          <w:footerReference w:type="even" r:id="rId26"/>
          <w:headerReference w:type="first" r:id="rId27"/>
          <w:footerReference w:type="first" r:id="rId28"/>
          <w:type w:val="continuous"/>
          <w:pgSz w:w="11907" w:h="16840" w:code="9"/>
          <w:pgMar w:top="567" w:right="567" w:bottom="568" w:left="567" w:header="720" w:footer="212" w:gutter="0"/>
          <w:cols w:num="2" w:space="227"/>
          <w:titlePg/>
        </w:sectPr>
      </w:pPr>
    </w:p>
    <w:p w:rsidR="0065047A" w:rsidRPr="00F80318" w:rsidRDefault="0065047A" w:rsidP="0065047A">
      <w:pPr>
        <w:pStyle w:val="Listenabsatz"/>
        <w:spacing w:before="0" w:after="0" w:line="240" w:lineRule="auto"/>
        <w:ind w:left="0"/>
        <w:rPr>
          <w:sz w:val="12"/>
          <w:szCs w:val="12"/>
          <w:lang w:val="en-US"/>
        </w:rPr>
      </w:pPr>
    </w:p>
    <w:p w:rsidR="00A10739" w:rsidRPr="00020027" w:rsidRDefault="00A10739" w:rsidP="004C31EB">
      <w:pPr>
        <w:pStyle w:val="Listenabsatz"/>
        <w:spacing w:before="0" w:after="0" w:line="240" w:lineRule="auto"/>
        <w:ind w:left="0"/>
        <w:rPr>
          <w:sz w:val="12"/>
          <w:szCs w:val="11"/>
          <w:lang w:val="en-US"/>
        </w:rPr>
      </w:pPr>
    </w:p>
    <w:sectPr w:rsidR="00A10739" w:rsidRPr="00020027" w:rsidSect="005C427F">
      <w:headerReference w:type="even" r:id="rId29"/>
      <w:headerReference w:type="default" r:id="rId30"/>
      <w:footerReference w:type="even" r:id="rId31"/>
      <w:headerReference w:type="first" r:id="rId32"/>
      <w:footerReference w:type="first" r:id="rId33"/>
      <w:type w:val="continuous"/>
      <w:pgSz w:w="11907" w:h="16840" w:code="9"/>
      <w:pgMar w:top="567" w:right="567" w:bottom="794" w:left="567" w:header="720" w:footer="720" w:gutter="0"/>
      <w:cols w:num="2" w:space="227"/>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653" w:rsidRDefault="00552653">
      <w:r>
        <w:separator/>
      </w:r>
    </w:p>
  </w:endnote>
  <w:endnote w:type="continuationSeparator" w:id="0">
    <w:p w:rsidR="00552653" w:rsidRDefault="0055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06C" w:rsidRDefault="00CA306C" w:rsidP="004B7A1C">
    <w:pPr>
      <w:pStyle w:val="Fuzeile"/>
      <w:framePr w:wrap="around" w:vAnchor="text" w:hAnchor="margin" w:xAlign="right" w:y="1"/>
      <w:tabs>
        <w:tab w:val="num" w:pos="397"/>
      </w:tabs>
      <w:spacing w:before="0" w:after="0" w:line="240" w:lineRule="auto"/>
      <w:ind w:left="397" w:hanging="397"/>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9</w:t>
    </w:r>
    <w:r>
      <w:rPr>
        <w:rStyle w:val="Seitenzahl"/>
      </w:rPr>
      <w:fldChar w:fldCharType="end"/>
    </w:r>
  </w:p>
  <w:p w:rsidR="00CA306C" w:rsidRDefault="00CA306C" w:rsidP="004B7A1C">
    <w:pPr>
      <w:pStyle w:val="Fuzeile"/>
      <w:tabs>
        <w:tab w:val="num" w:pos="397"/>
      </w:tabs>
      <w:spacing w:before="0" w:after="0" w:line="240" w:lineRule="auto"/>
      <w:ind w:left="397" w:right="360" w:hanging="397"/>
    </w:pPr>
  </w:p>
  <w:p w:rsidR="00392D4B" w:rsidRDefault="00392D4B"/>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D47" w:rsidRDefault="00653D4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8</w:t>
    </w:r>
    <w:r>
      <w:rPr>
        <w:rStyle w:val="Seitenzahl"/>
      </w:rPr>
      <w:fldChar w:fldCharType="end"/>
    </w:r>
  </w:p>
  <w:p w:rsidR="00653D47" w:rsidRDefault="00653D47">
    <w:pPr>
      <w:pStyle w:val="Fuzeile"/>
      <w:ind w:right="360"/>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D47" w:rsidRPr="003251F7" w:rsidRDefault="00653D47" w:rsidP="003B64E6">
    <w:pPr>
      <w:pStyle w:val="Fuzeile"/>
      <w:tabs>
        <w:tab w:val="clear" w:pos="4536"/>
        <w:tab w:val="clear" w:pos="9072"/>
        <w:tab w:val="center" w:pos="5387"/>
        <w:tab w:val="right" w:pos="10773"/>
      </w:tabs>
      <w:spacing w:before="0" w:after="0" w:line="240" w:lineRule="auto"/>
      <w:rPr>
        <w:sz w:val="16"/>
        <w:szCs w:val="16"/>
      </w:rPr>
    </w:pPr>
    <w:r w:rsidRPr="003251F7">
      <w:rPr>
        <w:sz w:val="16"/>
        <w:szCs w:val="16"/>
      </w:rPr>
      <w:t>© Hotelverband Deutschland (IHA) e.V.</w:t>
    </w:r>
    <w:r w:rsidRPr="003251F7">
      <w:rPr>
        <w:sz w:val="16"/>
        <w:szCs w:val="16"/>
      </w:rPr>
      <w:tab/>
    </w:r>
    <w:r w:rsidRPr="003251F7">
      <w:rPr>
        <w:sz w:val="16"/>
        <w:szCs w:val="16"/>
      </w:rPr>
      <w:tab/>
      <w:t xml:space="preserve">Version: </w:t>
    </w:r>
    <w:r>
      <w:rPr>
        <w:sz w:val="16"/>
        <w:szCs w:val="16"/>
      </w:rPr>
      <w:t>Juni 2017</w:t>
    </w:r>
    <w:r>
      <w:rPr>
        <w:sz w:val="16"/>
        <w:szCs w:val="16"/>
        <w:lang w:val="en-GB"/>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0B9" w:rsidRDefault="003310B9" w:rsidP="003310B9">
    <w:pPr>
      <w:pStyle w:val="Fuzeile"/>
      <w:tabs>
        <w:tab w:val="clear" w:pos="4536"/>
        <w:tab w:val="clear" w:pos="9072"/>
        <w:tab w:val="left" w:pos="426"/>
        <w:tab w:val="left" w:pos="9214"/>
      </w:tabs>
      <w:ind w:right="-142"/>
    </w:pPr>
    <w:r>
      <w:rPr>
        <w:sz w:val="16"/>
        <w:szCs w:val="16"/>
      </w:rPr>
      <w:tab/>
      <w:t xml:space="preserve">© Hotelverband Deutschland (IHA) e.V. </w:t>
    </w:r>
    <w:r>
      <w:rPr>
        <w:sz w:val="16"/>
        <w:szCs w:val="16"/>
      </w:rPr>
      <w:tab/>
      <w:t>Version: October 2021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06C" w:rsidRPr="003251F7" w:rsidRDefault="003831BB" w:rsidP="003831BB">
    <w:pPr>
      <w:pStyle w:val="Fuzeile"/>
      <w:tabs>
        <w:tab w:val="clear" w:pos="4536"/>
        <w:tab w:val="clear" w:pos="9072"/>
        <w:tab w:val="left" w:pos="426"/>
        <w:tab w:val="left" w:pos="9214"/>
        <w:tab w:val="right" w:pos="10773"/>
      </w:tabs>
      <w:spacing w:before="0" w:after="0" w:line="240" w:lineRule="auto"/>
      <w:rPr>
        <w:sz w:val="16"/>
        <w:szCs w:val="16"/>
      </w:rPr>
    </w:pPr>
    <w:r>
      <w:rPr>
        <w:sz w:val="16"/>
        <w:szCs w:val="16"/>
      </w:rPr>
      <w:tab/>
    </w:r>
    <w:r>
      <w:rPr>
        <w:sz w:val="16"/>
        <w:szCs w:val="16"/>
      </w:rPr>
      <w:tab/>
    </w:r>
  </w:p>
  <w:p w:rsidR="00392D4B" w:rsidRDefault="00392D4B"/>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06C" w:rsidRDefault="00CA306C">
    <w:pPr>
      <w:pStyle w:val="Fuzeile"/>
      <w:framePr w:wrap="around" w:vAnchor="text" w:hAnchor="margin" w:xAlign="right" w:y="1"/>
      <w:rPr>
        <w:rStyle w:val="Seitenzahl"/>
      </w:rPr>
    </w:pPr>
  </w:p>
  <w:p w:rsidR="00CA306C" w:rsidRDefault="000B14A1" w:rsidP="000B14A1">
    <w:pPr>
      <w:pStyle w:val="Fuzeile"/>
      <w:tabs>
        <w:tab w:val="clear" w:pos="4536"/>
        <w:tab w:val="clear" w:pos="9072"/>
        <w:tab w:val="left" w:pos="426"/>
        <w:tab w:val="left" w:pos="9214"/>
      </w:tabs>
      <w:ind w:right="-142"/>
    </w:pPr>
    <w:r>
      <w:rPr>
        <w:sz w:val="16"/>
        <w:szCs w:val="16"/>
      </w:rPr>
      <w:tab/>
    </w:r>
  </w:p>
  <w:p w:rsidR="00392D4B" w:rsidRDefault="00392D4B"/>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06C" w:rsidRPr="003251F7" w:rsidRDefault="00CA306C" w:rsidP="00C916BD">
    <w:pPr>
      <w:pStyle w:val="Fuzeile"/>
      <w:tabs>
        <w:tab w:val="clear" w:pos="4536"/>
        <w:tab w:val="clear" w:pos="9072"/>
        <w:tab w:val="center" w:pos="5387"/>
        <w:tab w:val="right" w:pos="10773"/>
      </w:tabs>
      <w:spacing w:before="0" w:after="0" w:line="240" w:lineRule="auto"/>
      <w:rPr>
        <w:sz w:val="16"/>
        <w:szCs w:val="16"/>
      </w:rPr>
    </w:pPr>
    <w:r w:rsidRPr="003251F7">
      <w:rPr>
        <w:sz w:val="16"/>
        <w:szCs w:val="16"/>
      </w:rPr>
      <w:t>© Hotelverband Deutschland (IHA) e.V.</w:t>
    </w:r>
    <w:r w:rsidRPr="003251F7">
      <w:rPr>
        <w:sz w:val="16"/>
        <w:szCs w:val="16"/>
      </w:rPr>
      <w:tab/>
    </w:r>
    <w:r w:rsidRPr="003251F7">
      <w:rPr>
        <w:sz w:val="16"/>
        <w:szCs w:val="16"/>
      </w:rPr>
      <w:tab/>
      <w:t xml:space="preserve">Version: </w:t>
    </w:r>
    <w:r>
      <w:rPr>
        <w:sz w:val="16"/>
        <w:szCs w:val="16"/>
      </w:rPr>
      <w:t>Märzy 2012</w:t>
    </w:r>
  </w:p>
  <w:p w:rsidR="00392D4B" w:rsidRDefault="00392D4B"/>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47A" w:rsidRDefault="0065047A" w:rsidP="004B7A1C">
    <w:pPr>
      <w:pStyle w:val="Fuzeile"/>
      <w:framePr w:wrap="around" w:vAnchor="text" w:hAnchor="margin" w:xAlign="right" w:y="1"/>
      <w:tabs>
        <w:tab w:val="num" w:pos="397"/>
      </w:tabs>
      <w:spacing w:before="0" w:after="0" w:line="240" w:lineRule="auto"/>
      <w:ind w:left="397" w:hanging="397"/>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9</w:t>
    </w:r>
    <w:r>
      <w:rPr>
        <w:rStyle w:val="Seitenzahl"/>
      </w:rPr>
      <w:fldChar w:fldCharType="end"/>
    </w:r>
  </w:p>
  <w:p w:rsidR="0065047A" w:rsidRDefault="0065047A" w:rsidP="004B7A1C">
    <w:pPr>
      <w:pStyle w:val="Fuzeile"/>
      <w:tabs>
        <w:tab w:val="num" w:pos="397"/>
      </w:tabs>
      <w:spacing w:before="0" w:after="0" w:line="240" w:lineRule="auto"/>
      <w:ind w:left="397" w:right="360" w:hanging="397"/>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47A" w:rsidRPr="00222E14" w:rsidRDefault="0065047A" w:rsidP="00222E14">
    <w:pPr>
      <w:pStyle w:val="Fuzeile"/>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47A" w:rsidRDefault="003310B9" w:rsidP="003310B9">
    <w:pPr>
      <w:pStyle w:val="Fuzeile"/>
      <w:tabs>
        <w:tab w:val="clear" w:pos="4536"/>
        <w:tab w:val="clear" w:pos="9072"/>
        <w:tab w:val="left" w:pos="426"/>
        <w:tab w:val="left" w:pos="9214"/>
      </w:tabs>
      <w:ind w:right="-426"/>
    </w:pPr>
    <w:r>
      <w:rPr>
        <w:sz w:val="16"/>
        <w:szCs w:val="16"/>
      </w:rPr>
      <w:tab/>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47A" w:rsidRPr="003251F7" w:rsidRDefault="0065047A" w:rsidP="00C916BD">
    <w:pPr>
      <w:pStyle w:val="Fuzeile"/>
      <w:tabs>
        <w:tab w:val="clear" w:pos="4536"/>
        <w:tab w:val="clear" w:pos="9072"/>
        <w:tab w:val="center" w:pos="5387"/>
        <w:tab w:val="right" w:pos="10773"/>
      </w:tabs>
      <w:spacing w:before="0" w:after="0" w:line="240" w:lineRule="auto"/>
      <w:rPr>
        <w:sz w:val="16"/>
        <w:szCs w:val="16"/>
      </w:rPr>
    </w:pPr>
    <w:r w:rsidRPr="003251F7">
      <w:rPr>
        <w:sz w:val="16"/>
        <w:szCs w:val="16"/>
      </w:rPr>
      <w:t>© Hotelverband Deutschland (IHA) e.V.</w:t>
    </w:r>
    <w:r w:rsidRPr="003251F7">
      <w:rPr>
        <w:sz w:val="16"/>
        <w:szCs w:val="16"/>
      </w:rPr>
      <w:tab/>
    </w:r>
    <w:r w:rsidRPr="003251F7">
      <w:rPr>
        <w:sz w:val="16"/>
        <w:szCs w:val="16"/>
      </w:rPr>
      <w:tab/>
      <w:t xml:space="preserve">Version: </w:t>
    </w:r>
    <w:r>
      <w:rPr>
        <w:sz w:val="16"/>
        <w:szCs w:val="16"/>
      </w:rPr>
      <w:t>Märzy 2012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653" w:rsidRDefault="00552653">
      <w:r>
        <w:separator/>
      </w:r>
    </w:p>
  </w:footnote>
  <w:footnote w:type="continuationSeparator" w:id="0">
    <w:p w:rsidR="00552653" w:rsidRDefault="005526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06C" w:rsidRDefault="00CA306C" w:rsidP="004B7A1C">
    <w:pPr>
      <w:pStyle w:val="Kopfzeile"/>
      <w:pBdr>
        <w:bottom w:val="single" w:sz="4" w:space="1" w:color="auto"/>
      </w:pBdr>
      <w:tabs>
        <w:tab w:val="num" w:pos="397"/>
      </w:tabs>
      <w:spacing w:before="0" w:after="0" w:line="240" w:lineRule="auto"/>
      <w:ind w:left="397" w:hanging="397"/>
    </w:pPr>
  </w:p>
  <w:p w:rsidR="00392D4B" w:rsidRDefault="00392D4B"/>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47A" w:rsidRPr="003251F7" w:rsidRDefault="0065047A" w:rsidP="00C916BD">
    <w:pPr>
      <w:pStyle w:val="Kopfzeile"/>
      <w:spacing w:before="0" w:after="0" w:line="240" w:lineRule="auto"/>
      <w:rPr>
        <w:sz w:val="16"/>
        <w:szCs w:val="16"/>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D47" w:rsidRDefault="00AD4DA4">
    <w:pPr>
      <w:pStyle w:val="Kopfzeile"/>
    </w:pPr>
    <w:r>
      <w:rPr>
        <w:noProof/>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7106285" cy="2030095"/>
              <wp:effectExtent l="0" t="2171700" r="0" b="1798955"/>
              <wp:wrapNone/>
              <wp:docPr id="2"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6285" cy="2030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D4DA4" w:rsidRDefault="00AD4DA4" w:rsidP="00AD4DA4">
                          <w:pPr>
                            <w:pStyle w:val="Standard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7" o:spid="_x0000_s1026" type="#_x0000_t202" style="position:absolute;left:0;text-align:left;margin-left:0;margin-top:0;width:559.55pt;height:159.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" o:allowincell="f" filled="f" stroked="f">
              <v:stroke joinstyle="round"/>
              <o:lock v:ext="edit" shapetype="t"/>
              <v:textbox style="mso-fit-shape-to-text:t">
                <w:txbxContent>
                  <w:p w:rsidR="00AD4DA4" w:rsidRDefault="00AD4DA4" w:rsidP="00AD4DA4">
                    <w:pPr>
                      <w:pStyle w:val="Standard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Entwurf</w:t>
                    </w:r>
                  </w:p>
                </w:txbxContent>
              </v:textbox>
              <w10:wrap anchorx="margin" anchory="margin"/>
            </v:shape>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D47" w:rsidRDefault="00AD4DA4" w:rsidP="00C916BD">
    <w:pPr>
      <w:pStyle w:val="Kopfzeile"/>
      <w:tabs>
        <w:tab w:val="clear" w:pos="4536"/>
        <w:tab w:val="clear" w:pos="9072"/>
        <w:tab w:val="left" w:pos="7352"/>
      </w:tabs>
      <w:spacing w:before="0" w:after="0" w:line="240" w:lineRule="auto"/>
    </w:pPr>
    <w:r>
      <w:rPr>
        <w:noProof/>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7106285" cy="2030095"/>
              <wp:effectExtent l="0" t="2171700" r="0" b="1798955"/>
              <wp:wrapNone/>
              <wp:docPr id="1"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6285" cy="2030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D4DA4" w:rsidRDefault="00AD4DA4" w:rsidP="00AD4DA4">
                          <w:pPr>
                            <w:pStyle w:val="Standard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8" o:spid="_x0000_s1027" type="#_x0000_t202" style="position:absolute;left:0;text-align:left;margin-left:0;margin-top:0;width:559.55pt;height:159.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" o:allowincell="f" filled="f" stroked="f">
              <v:stroke joinstyle="round"/>
              <o:lock v:ext="edit" shapetype="t"/>
              <v:textbox style="mso-fit-shape-to-text:t">
                <w:txbxContent>
                  <w:p w:rsidR="00AD4DA4" w:rsidRDefault="00AD4DA4" w:rsidP="00AD4DA4">
                    <w:pPr>
                      <w:pStyle w:val="Standard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Entwurf</w:t>
                    </w:r>
                  </w:p>
                </w:txbxContent>
              </v:textbox>
              <w10:wrap anchorx="margin" anchory="margin"/>
            </v:shape>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D47" w:rsidRPr="00A023F1" w:rsidRDefault="00653D47" w:rsidP="00FA6832">
    <w:pPr>
      <w:pStyle w:val="Kopfzeile"/>
      <w:tabs>
        <w:tab w:val="clear" w:pos="9072"/>
        <w:tab w:val="right" w:pos="10773"/>
      </w:tabs>
      <w:spacing w:after="240"/>
      <w:jc w:val="center"/>
      <w:rPr>
        <w:b/>
        <w:sz w:val="14"/>
        <w:szCs w:val="14"/>
        <w:lang w:val="en-GB"/>
      </w:rPr>
    </w:pPr>
    <w:r w:rsidRPr="00A023F1">
      <w:rPr>
        <w:b/>
        <w:sz w:val="14"/>
        <w:szCs w:val="14"/>
        <w:lang w:val="en-GB"/>
      </w:rPr>
      <w:t>The German version of our Terms &amp; Conditions takes precedence over the English version. In case of doubt, the German version shall be taken as reference.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06C" w:rsidRPr="003251F7" w:rsidRDefault="00CA306C" w:rsidP="00802F28">
    <w:pPr>
      <w:pStyle w:val="Kopfzeile"/>
      <w:spacing w:before="0" w:after="0" w:line="240" w:lineRule="auto"/>
      <w:rPr>
        <w:sz w:val="16"/>
        <w:szCs w:val="16"/>
      </w:rPr>
    </w:pPr>
  </w:p>
  <w:p w:rsidR="00392D4B" w:rsidRDefault="00392D4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06C" w:rsidRDefault="00CA306C">
    <w:pPr>
      <w:pStyle w:val="Kopfzeile"/>
    </w:pPr>
  </w:p>
  <w:p w:rsidR="00392D4B" w:rsidRDefault="00392D4B"/>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D4B" w:rsidRPr="000054EB" w:rsidRDefault="000054EB" w:rsidP="00C96283">
    <w:pPr>
      <w:rPr>
        <w:lang w:val="en-US"/>
      </w:rPr>
    </w:pPr>
    <w:r w:rsidRPr="00A023F1">
      <w:rPr>
        <w:b/>
        <w:sz w:val="14"/>
        <w:szCs w:val="14"/>
        <w:lang w:val="en-GB"/>
      </w:rPr>
      <w:t>The German version of our Terms &amp; Conditions takes precedence over the English version. In case of doubt, the German version shall be taken as reference.</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06C" w:rsidRPr="003251F7" w:rsidRDefault="00CA306C" w:rsidP="00C916BD">
    <w:pPr>
      <w:pStyle w:val="Kopfzeile"/>
      <w:spacing w:before="0" w:after="0" w:line="240" w:lineRule="auto"/>
      <w:rPr>
        <w:sz w:val="16"/>
        <w:szCs w:val="16"/>
      </w:rPr>
    </w:pPr>
  </w:p>
  <w:p w:rsidR="00392D4B" w:rsidRDefault="00392D4B"/>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47A" w:rsidRDefault="0065047A" w:rsidP="004B7A1C">
    <w:pPr>
      <w:pStyle w:val="Kopfzeile"/>
      <w:pBdr>
        <w:bottom w:val="single" w:sz="4" w:space="1" w:color="auto"/>
      </w:pBdr>
      <w:tabs>
        <w:tab w:val="num" w:pos="397"/>
      </w:tabs>
      <w:spacing w:before="0" w:after="0" w:line="240" w:lineRule="auto"/>
      <w:ind w:left="397" w:hanging="397"/>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47A" w:rsidRPr="003251F7" w:rsidRDefault="0065047A" w:rsidP="00802F28">
    <w:pPr>
      <w:pStyle w:val="Kopfzeile"/>
      <w:spacing w:before="0" w:after="0" w:line="240" w:lineRule="auto"/>
      <w:rPr>
        <w:sz w:val="16"/>
        <w:szCs w:val="16"/>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47A" w:rsidRDefault="0065047A">
    <w:pPr>
      <w:pStyle w:val="Kopfzeile"/>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47A" w:rsidRDefault="0065047A" w:rsidP="00C916BD">
    <w:pPr>
      <w:pStyle w:val="Kopfzeile"/>
      <w:tabs>
        <w:tab w:val="clear" w:pos="4536"/>
        <w:tab w:val="clear" w:pos="9072"/>
        <w:tab w:val="left" w:pos="7352"/>
      </w:tabs>
      <w:spacing w:before="0"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CF9"/>
    <w:multiLevelType w:val="hybridMultilevel"/>
    <w:tmpl w:val="62F26DB4"/>
    <w:lvl w:ilvl="0" w:tplc="1196EA42">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75318C4"/>
    <w:multiLevelType w:val="multilevel"/>
    <w:tmpl w:val="1618E69C"/>
    <w:lvl w:ilvl="0">
      <w:start w:val="1"/>
      <w:numFmt w:val="decimal"/>
      <w:lvlText w:val="%1"/>
      <w:lvlJc w:val="left"/>
      <w:pPr>
        <w:tabs>
          <w:tab w:val="num" w:pos="425"/>
        </w:tabs>
        <w:ind w:left="425" w:hanging="425"/>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7810839"/>
    <w:multiLevelType w:val="multilevel"/>
    <w:tmpl w:val="41CCB028"/>
    <w:lvl w:ilvl="0">
      <w:start w:val="1"/>
      <w:numFmt w:val="decimal"/>
      <w:lvlText w:val="%1"/>
      <w:lvlJc w:val="left"/>
      <w:pPr>
        <w:tabs>
          <w:tab w:val="num" w:pos="425"/>
        </w:tabs>
        <w:ind w:left="425" w:hanging="425"/>
      </w:pPr>
      <w:rPr>
        <w:rFonts w:hint="default"/>
      </w:rPr>
    </w:lvl>
    <w:lvl w:ilvl="1">
      <w:start w:val="1"/>
      <w:numFmt w:val="bullet"/>
      <w:lvlText w:val="-"/>
      <w:lvlJc w:val="left"/>
      <w:pPr>
        <w:ind w:left="0" w:firstLine="0"/>
      </w:pPr>
      <w:rPr>
        <w:rFonts w:ascii="Arial" w:hAnsi="Arial" w:hint="default"/>
        <w:b w:val="0"/>
        <w:i w:val="0"/>
        <w:sz w:val="12"/>
        <w:szCs w:val="1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818291C"/>
    <w:multiLevelType w:val="multilevel"/>
    <w:tmpl w:val="48B25BE0"/>
    <w:numStyleLink w:val="FormatvorlageNummerierteListe1"/>
  </w:abstractNum>
  <w:abstractNum w:abstractNumId="4" w15:restartNumberingAfterBreak="0">
    <w:nsid w:val="088F7539"/>
    <w:multiLevelType w:val="multilevel"/>
    <w:tmpl w:val="1CF42648"/>
    <w:lvl w:ilvl="0">
      <w:start w:val="1"/>
      <w:numFmt w:val="decimal"/>
      <w:lvlText w:val="%1"/>
      <w:lvlJc w:val="left"/>
      <w:pPr>
        <w:tabs>
          <w:tab w:val="num" w:pos="425"/>
        </w:tabs>
        <w:ind w:left="425" w:hanging="425"/>
      </w:pPr>
      <w:rPr>
        <w:rFonts w:hint="default"/>
      </w:rPr>
    </w:lvl>
    <w:lvl w:ilvl="1">
      <w:start w:val="1"/>
      <w:numFmt w:val="bullet"/>
      <w:lvlText w:val="-"/>
      <w:lvlJc w:val="left"/>
      <w:pPr>
        <w:ind w:left="0" w:firstLine="0"/>
      </w:pPr>
      <w:rPr>
        <w:rFonts w:ascii="Arial" w:hAnsi="Arial" w:hint="default"/>
        <w:b w:val="0"/>
        <w:i w:val="0"/>
        <w:sz w:val="12"/>
        <w:szCs w:val="1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9D30899"/>
    <w:multiLevelType w:val="hybridMultilevel"/>
    <w:tmpl w:val="32CE4EDA"/>
    <w:lvl w:ilvl="0" w:tplc="1196EA42">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192479"/>
    <w:multiLevelType w:val="hybridMultilevel"/>
    <w:tmpl w:val="BBDA2AAA"/>
    <w:lvl w:ilvl="0" w:tplc="130CF9C2">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0A2730E2"/>
    <w:multiLevelType w:val="multilevel"/>
    <w:tmpl w:val="1618E69C"/>
    <w:lvl w:ilvl="0">
      <w:start w:val="1"/>
      <w:numFmt w:val="decimal"/>
      <w:lvlText w:val="%1"/>
      <w:lvlJc w:val="left"/>
      <w:pPr>
        <w:tabs>
          <w:tab w:val="num" w:pos="425"/>
        </w:tabs>
        <w:ind w:left="425" w:hanging="425"/>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0B515B5D"/>
    <w:multiLevelType w:val="hybridMultilevel"/>
    <w:tmpl w:val="8806BDD2"/>
    <w:lvl w:ilvl="0" w:tplc="1196EA42">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14652CC"/>
    <w:multiLevelType w:val="hybridMultilevel"/>
    <w:tmpl w:val="3C54F3E6"/>
    <w:lvl w:ilvl="0" w:tplc="F5ECEFBC">
      <w:start w:val="1"/>
      <w:numFmt w:val="upperRoman"/>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4F416F0"/>
    <w:multiLevelType w:val="multilevel"/>
    <w:tmpl w:val="DD3E193C"/>
    <w:styleLink w:val="FormatvorlageNummerierteListe"/>
    <w:lvl w:ilvl="0">
      <w:start w:val="1"/>
      <w:numFmt w:val="decimal"/>
      <w:lvlText w:val="%1."/>
      <w:lvlJc w:val="left"/>
      <w:pPr>
        <w:tabs>
          <w:tab w:val="num" w:pos="397"/>
        </w:tabs>
        <w:ind w:left="397" w:hanging="397"/>
      </w:pPr>
      <w:rPr>
        <w:rFonts w:ascii="Arial" w:hAnsi="Arial" w:hint="default"/>
        <w:sz w:val="14"/>
        <w:szCs w:val="16"/>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537266A"/>
    <w:multiLevelType w:val="hybridMultilevel"/>
    <w:tmpl w:val="CF323B14"/>
    <w:lvl w:ilvl="0" w:tplc="130CF9C2">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7944875"/>
    <w:multiLevelType w:val="hybridMultilevel"/>
    <w:tmpl w:val="E51AAE26"/>
    <w:lvl w:ilvl="0" w:tplc="1196EA42">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BB81591"/>
    <w:multiLevelType w:val="hybridMultilevel"/>
    <w:tmpl w:val="37C63784"/>
    <w:lvl w:ilvl="0" w:tplc="130CF9C2">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1E817E94"/>
    <w:multiLevelType w:val="hybridMultilevel"/>
    <w:tmpl w:val="9DCAC71E"/>
    <w:lvl w:ilvl="0" w:tplc="1196EA42">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21376E0"/>
    <w:multiLevelType w:val="multilevel"/>
    <w:tmpl w:val="5B0651F2"/>
    <w:lvl w:ilvl="0">
      <w:start w:val="1"/>
      <w:numFmt w:val="decimal"/>
      <w:lvlText w:val="%1."/>
      <w:lvlJc w:val="left"/>
      <w:pPr>
        <w:tabs>
          <w:tab w:val="num" w:pos="425"/>
        </w:tabs>
        <w:ind w:left="425" w:hanging="425"/>
      </w:pPr>
      <w:rPr>
        <w:rFonts w:hint="default"/>
      </w:rPr>
    </w:lvl>
    <w:lvl w:ilvl="1">
      <w:start w:val="1"/>
      <w:numFmt w:val="decimal"/>
      <w:lvlText w:val="%1.%2"/>
      <w:lvlJc w:val="left"/>
      <w:pPr>
        <w:ind w:left="142"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4CB3FAA"/>
    <w:multiLevelType w:val="hybridMultilevel"/>
    <w:tmpl w:val="18A25B08"/>
    <w:lvl w:ilvl="0" w:tplc="6DDE4412">
      <w:start w:val="4"/>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66369FA"/>
    <w:multiLevelType w:val="multilevel"/>
    <w:tmpl w:val="48B25BE0"/>
    <w:numStyleLink w:val="FormatvorlageNummerierteListe1"/>
  </w:abstractNum>
  <w:abstractNum w:abstractNumId="18" w15:restartNumberingAfterBreak="0">
    <w:nsid w:val="284B6EDB"/>
    <w:multiLevelType w:val="singleLevel"/>
    <w:tmpl w:val="130CF9C2"/>
    <w:lvl w:ilvl="0">
      <w:start w:val="1"/>
      <w:numFmt w:val="decimal"/>
      <w:lvlText w:val="%1."/>
      <w:lvlJc w:val="left"/>
      <w:pPr>
        <w:tabs>
          <w:tab w:val="num" w:pos="567"/>
        </w:tabs>
        <w:ind w:left="567" w:hanging="567"/>
      </w:pPr>
      <w:rPr>
        <w:rFonts w:hint="default"/>
        <w:sz w:val="21"/>
      </w:rPr>
    </w:lvl>
  </w:abstractNum>
  <w:abstractNum w:abstractNumId="19" w15:restartNumberingAfterBreak="0">
    <w:nsid w:val="28D0660F"/>
    <w:multiLevelType w:val="hybridMultilevel"/>
    <w:tmpl w:val="34DEA70A"/>
    <w:lvl w:ilvl="0" w:tplc="1196EA42">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2A9145A5"/>
    <w:multiLevelType w:val="hybridMultilevel"/>
    <w:tmpl w:val="39669054"/>
    <w:lvl w:ilvl="0" w:tplc="130CF9C2">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353608CF"/>
    <w:multiLevelType w:val="hybridMultilevel"/>
    <w:tmpl w:val="4EC8B4B6"/>
    <w:lvl w:ilvl="0" w:tplc="1196EA42">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367F5934"/>
    <w:multiLevelType w:val="multilevel"/>
    <w:tmpl w:val="48B25BE0"/>
    <w:numStyleLink w:val="FormatvorlageNummerierteListe1"/>
  </w:abstractNum>
  <w:abstractNum w:abstractNumId="23" w15:restartNumberingAfterBreak="0">
    <w:nsid w:val="410C36BF"/>
    <w:multiLevelType w:val="hybridMultilevel"/>
    <w:tmpl w:val="ECA8994A"/>
    <w:lvl w:ilvl="0" w:tplc="1196EA42">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44426391"/>
    <w:multiLevelType w:val="hybridMultilevel"/>
    <w:tmpl w:val="6D9EBE90"/>
    <w:lvl w:ilvl="0" w:tplc="8E7A872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447219CF"/>
    <w:multiLevelType w:val="hybridMultilevel"/>
    <w:tmpl w:val="7C320EBA"/>
    <w:lvl w:ilvl="0" w:tplc="1196EA42">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44DD1BBA"/>
    <w:multiLevelType w:val="hybridMultilevel"/>
    <w:tmpl w:val="D7E2874C"/>
    <w:lvl w:ilvl="0" w:tplc="1196EA42">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46A45552"/>
    <w:multiLevelType w:val="hybridMultilevel"/>
    <w:tmpl w:val="C0CCFEF4"/>
    <w:lvl w:ilvl="0" w:tplc="1196EA42">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47E273AF"/>
    <w:multiLevelType w:val="multilevel"/>
    <w:tmpl w:val="48B25BE0"/>
    <w:numStyleLink w:val="FormatvorlageNummerierteListe1"/>
  </w:abstractNum>
  <w:abstractNum w:abstractNumId="29" w15:restartNumberingAfterBreak="0">
    <w:nsid w:val="4A090178"/>
    <w:multiLevelType w:val="hybridMultilevel"/>
    <w:tmpl w:val="243C9658"/>
    <w:lvl w:ilvl="0" w:tplc="1196EA42">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4DA44B6D"/>
    <w:multiLevelType w:val="multilevel"/>
    <w:tmpl w:val="04070025"/>
    <w:lvl w:ilvl="0">
      <w:start w:val="1"/>
      <w:numFmt w:val="decimal"/>
      <w:lvlText w:val="%1"/>
      <w:lvlJc w:val="left"/>
      <w:pPr>
        <w:ind w:left="574"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38302F9"/>
    <w:multiLevelType w:val="multilevel"/>
    <w:tmpl w:val="CCCA1DE8"/>
    <w:lvl w:ilvl="0">
      <w:start w:val="1"/>
      <w:numFmt w:val="decimal"/>
      <w:lvlText w:val="%1"/>
      <w:lvlJc w:val="left"/>
      <w:pPr>
        <w:tabs>
          <w:tab w:val="num" w:pos="425"/>
        </w:tabs>
        <w:ind w:left="425" w:hanging="425"/>
      </w:pPr>
      <w:rPr>
        <w:rFonts w:hint="default"/>
      </w:rPr>
    </w:lvl>
    <w:lvl w:ilvl="1">
      <w:start w:val="1"/>
      <w:numFmt w:val="decimal"/>
      <w:lvlText w:val="%1.%2"/>
      <w:lvlJc w:val="left"/>
      <w:pPr>
        <w:ind w:left="142" w:firstLine="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538976E3"/>
    <w:multiLevelType w:val="hybridMultilevel"/>
    <w:tmpl w:val="6714C6AA"/>
    <w:lvl w:ilvl="0" w:tplc="1196EA42">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551F4B35"/>
    <w:multiLevelType w:val="multilevel"/>
    <w:tmpl w:val="F44A4D7A"/>
    <w:lvl w:ilvl="0">
      <w:start w:val="1"/>
      <w:numFmt w:val="decimal"/>
      <w:lvlText w:val="%1"/>
      <w:lvlJc w:val="left"/>
      <w:pPr>
        <w:tabs>
          <w:tab w:val="num" w:pos="425"/>
        </w:tabs>
        <w:ind w:left="425" w:hanging="425"/>
      </w:pPr>
      <w:rPr>
        <w:rFonts w:hint="default"/>
      </w:rPr>
    </w:lvl>
    <w:lvl w:ilvl="1">
      <w:start w:val="5"/>
      <w:numFmt w:val="bullet"/>
      <w:lvlText w:val="-"/>
      <w:lvlJc w:val="left"/>
      <w:pPr>
        <w:ind w:left="0" w:firstLine="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554C0A4E"/>
    <w:multiLevelType w:val="hybridMultilevel"/>
    <w:tmpl w:val="0016A532"/>
    <w:lvl w:ilvl="0" w:tplc="1196EA42">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579D57FB"/>
    <w:multiLevelType w:val="hybridMultilevel"/>
    <w:tmpl w:val="5FEA0D3A"/>
    <w:lvl w:ilvl="0" w:tplc="1196EA42">
      <w:start w:val="1"/>
      <w:numFmt w:val="upperRoman"/>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5E0E0B33"/>
    <w:multiLevelType w:val="multilevel"/>
    <w:tmpl w:val="48B25BE0"/>
    <w:styleLink w:val="FormatvorlageNummerierteListe1"/>
    <w:lvl w:ilvl="0">
      <w:start w:val="1"/>
      <w:numFmt w:val="decimal"/>
      <w:lvlText w:val="%1."/>
      <w:lvlJc w:val="left"/>
      <w:pPr>
        <w:tabs>
          <w:tab w:val="num" w:pos="567"/>
        </w:tabs>
        <w:ind w:left="567" w:hanging="567"/>
      </w:pPr>
      <w:rPr>
        <w:rFonts w:ascii="Arial" w:hAnsi="Arial"/>
        <w:sz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127693D"/>
    <w:multiLevelType w:val="multilevel"/>
    <w:tmpl w:val="48B25BE0"/>
    <w:numStyleLink w:val="FormatvorlageNummerierteListe1"/>
  </w:abstractNum>
  <w:abstractNum w:abstractNumId="38" w15:restartNumberingAfterBreak="0">
    <w:nsid w:val="61D449E1"/>
    <w:multiLevelType w:val="multilevel"/>
    <w:tmpl w:val="48B25BE0"/>
    <w:numStyleLink w:val="FormatvorlageNummerierteListe1"/>
  </w:abstractNum>
  <w:abstractNum w:abstractNumId="39" w15:restartNumberingAfterBreak="0">
    <w:nsid w:val="627574FE"/>
    <w:multiLevelType w:val="multilevel"/>
    <w:tmpl w:val="ED30D08C"/>
    <w:lvl w:ilvl="0">
      <w:start w:val="1"/>
      <w:numFmt w:val="upperRoman"/>
      <w:lvlText w:val="%1."/>
      <w:lvlJc w:val="left"/>
      <w:pPr>
        <w:tabs>
          <w:tab w:val="num" w:pos="567"/>
        </w:tabs>
        <w:ind w:left="0" w:firstLine="0"/>
      </w:pPr>
      <w:rPr>
        <w:rFonts w:hint="default"/>
      </w:rPr>
    </w:lvl>
    <w:lvl w:ilvl="1">
      <w:start w:val="1"/>
      <w:numFmt w:val="upperLetter"/>
      <w:pStyle w:val="berschrift2"/>
      <w:lvlText w:val="%2."/>
      <w:lvlJc w:val="left"/>
      <w:pPr>
        <w:tabs>
          <w:tab w:val="num" w:pos="360"/>
        </w:tabs>
        <w:ind w:left="0" w:firstLine="0"/>
      </w:pPr>
      <w:rPr>
        <w:rFonts w:hint="default"/>
      </w:rPr>
    </w:lvl>
    <w:lvl w:ilvl="2">
      <w:start w:val="1"/>
      <w:numFmt w:val="decimal"/>
      <w:pStyle w:val="berschrift3"/>
      <w:lvlText w:val="%3."/>
      <w:lvlJc w:val="left"/>
      <w:pPr>
        <w:tabs>
          <w:tab w:val="num" w:pos="360"/>
        </w:tabs>
        <w:ind w:left="0" w:firstLine="0"/>
      </w:pPr>
      <w:rPr>
        <w:rFonts w:hint="default"/>
      </w:rPr>
    </w:lvl>
    <w:lvl w:ilvl="3">
      <w:start w:val="1"/>
      <w:numFmt w:val="lowerLetter"/>
      <w:pStyle w:val="berschrift4"/>
      <w:lvlText w:val="%4)"/>
      <w:lvlJc w:val="left"/>
      <w:pPr>
        <w:tabs>
          <w:tab w:val="num" w:pos="360"/>
        </w:tabs>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0" w15:restartNumberingAfterBreak="0">
    <w:nsid w:val="63712510"/>
    <w:multiLevelType w:val="hybridMultilevel"/>
    <w:tmpl w:val="27E0278E"/>
    <w:lvl w:ilvl="0" w:tplc="D0FAB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24047D"/>
    <w:multiLevelType w:val="hybridMultilevel"/>
    <w:tmpl w:val="BD5E426C"/>
    <w:lvl w:ilvl="0" w:tplc="1196EA42">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65A2481F"/>
    <w:multiLevelType w:val="multilevel"/>
    <w:tmpl w:val="48B25BE0"/>
    <w:numStyleLink w:val="FormatvorlageNummerierteListe1"/>
  </w:abstractNum>
  <w:abstractNum w:abstractNumId="43" w15:restartNumberingAfterBreak="0">
    <w:nsid w:val="66C26F34"/>
    <w:multiLevelType w:val="multilevel"/>
    <w:tmpl w:val="48B25BE0"/>
    <w:numStyleLink w:val="FormatvorlageNummerierteListe1"/>
  </w:abstractNum>
  <w:abstractNum w:abstractNumId="44" w15:restartNumberingAfterBreak="0">
    <w:nsid w:val="6B0B5837"/>
    <w:multiLevelType w:val="multilevel"/>
    <w:tmpl w:val="1618E69C"/>
    <w:lvl w:ilvl="0">
      <w:start w:val="1"/>
      <w:numFmt w:val="decimal"/>
      <w:lvlText w:val="%1"/>
      <w:lvlJc w:val="left"/>
      <w:pPr>
        <w:tabs>
          <w:tab w:val="num" w:pos="425"/>
        </w:tabs>
        <w:ind w:left="425" w:hanging="425"/>
      </w:pPr>
      <w:rPr>
        <w:rFonts w:hint="default"/>
      </w:rPr>
    </w:lvl>
    <w:lvl w:ilvl="1">
      <w:start w:val="1"/>
      <w:numFmt w:val="decimal"/>
      <w:lvlText w:val="%1.%2"/>
      <w:lvlJc w:val="left"/>
      <w:pPr>
        <w:ind w:left="2694"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742B5EF6"/>
    <w:multiLevelType w:val="hybridMultilevel"/>
    <w:tmpl w:val="AB94B8C6"/>
    <w:lvl w:ilvl="0" w:tplc="1196EA42">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74E8272D"/>
    <w:multiLevelType w:val="multilevel"/>
    <w:tmpl w:val="48B25BE0"/>
    <w:numStyleLink w:val="FormatvorlageNummerierteListe1"/>
  </w:abstractNum>
  <w:abstractNum w:abstractNumId="47" w15:restartNumberingAfterBreak="0">
    <w:nsid w:val="76BE33E2"/>
    <w:multiLevelType w:val="hybridMultilevel"/>
    <w:tmpl w:val="216A5114"/>
    <w:lvl w:ilvl="0" w:tplc="1196EA42">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8" w15:restartNumberingAfterBreak="0">
    <w:nsid w:val="792F5087"/>
    <w:multiLevelType w:val="hybridMultilevel"/>
    <w:tmpl w:val="04384992"/>
    <w:lvl w:ilvl="0" w:tplc="901C22CE">
      <w:start w:val="1"/>
      <w:numFmt w:val="decimal"/>
      <w:lvlText w:val="%1."/>
      <w:lvlJc w:val="left"/>
      <w:pPr>
        <w:tabs>
          <w:tab w:val="num" w:pos="567"/>
        </w:tabs>
        <w:ind w:left="567" w:hanging="567"/>
      </w:pPr>
      <w:rPr>
        <w:rFonts w:hint="default"/>
      </w:rPr>
    </w:lvl>
    <w:lvl w:ilvl="1" w:tplc="8F9236C2" w:tentative="1">
      <w:start w:val="1"/>
      <w:numFmt w:val="lowerLetter"/>
      <w:lvlText w:val="%2."/>
      <w:lvlJc w:val="left"/>
      <w:pPr>
        <w:tabs>
          <w:tab w:val="num" w:pos="1440"/>
        </w:tabs>
        <w:ind w:left="1440" w:hanging="360"/>
      </w:pPr>
    </w:lvl>
    <w:lvl w:ilvl="2" w:tplc="16A88742" w:tentative="1">
      <w:start w:val="1"/>
      <w:numFmt w:val="lowerRoman"/>
      <w:lvlText w:val="%3."/>
      <w:lvlJc w:val="right"/>
      <w:pPr>
        <w:tabs>
          <w:tab w:val="num" w:pos="2160"/>
        </w:tabs>
        <w:ind w:left="2160" w:hanging="180"/>
      </w:pPr>
    </w:lvl>
    <w:lvl w:ilvl="3" w:tplc="836EBCC2" w:tentative="1">
      <w:start w:val="1"/>
      <w:numFmt w:val="decimal"/>
      <w:lvlText w:val="%4."/>
      <w:lvlJc w:val="left"/>
      <w:pPr>
        <w:tabs>
          <w:tab w:val="num" w:pos="2880"/>
        </w:tabs>
        <w:ind w:left="2880" w:hanging="360"/>
      </w:pPr>
    </w:lvl>
    <w:lvl w:ilvl="4" w:tplc="EDEE4374" w:tentative="1">
      <w:start w:val="1"/>
      <w:numFmt w:val="lowerLetter"/>
      <w:lvlText w:val="%5."/>
      <w:lvlJc w:val="left"/>
      <w:pPr>
        <w:tabs>
          <w:tab w:val="num" w:pos="3600"/>
        </w:tabs>
        <w:ind w:left="3600" w:hanging="360"/>
      </w:pPr>
    </w:lvl>
    <w:lvl w:ilvl="5" w:tplc="15000ADE" w:tentative="1">
      <w:start w:val="1"/>
      <w:numFmt w:val="lowerRoman"/>
      <w:lvlText w:val="%6."/>
      <w:lvlJc w:val="right"/>
      <w:pPr>
        <w:tabs>
          <w:tab w:val="num" w:pos="4320"/>
        </w:tabs>
        <w:ind w:left="4320" w:hanging="180"/>
      </w:pPr>
    </w:lvl>
    <w:lvl w:ilvl="6" w:tplc="2D162216" w:tentative="1">
      <w:start w:val="1"/>
      <w:numFmt w:val="decimal"/>
      <w:lvlText w:val="%7."/>
      <w:lvlJc w:val="left"/>
      <w:pPr>
        <w:tabs>
          <w:tab w:val="num" w:pos="5040"/>
        </w:tabs>
        <w:ind w:left="5040" w:hanging="360"/>
      </w:pPr>
    </w:lvl>
    <w:lvl w:ilvl="7" w:tplc="EC2CD74E" w:tentative="1">
      <w:start w:val="1"/>
      <w:numFmt w:val="lowerLetter"/>
      <w:lvlText w:val="%8."/>
      <w:lvlJc w:val="left"/>
      <w:pPr>
        <w:tabs>
          <w:tab w:val="num" w:pos="5760"/>
        </w:tabs>
        <w:ind w:left="5760" w:hanging="360"/>
      </w:pPr>
    </w:lvl>
    <w:lvl w:ilvl="8" w:tplc="89C861B0" w:tentative="1">
      <w:start w:val="1"/>
      <w:numFmt w:val="lowerRoman"/>
      <w:lvlText w:val="%9."/>
      <w:lvlJc w:val="right"/>
      <w:pPr>
        <w:tabs>
          <w:tab w:val="num" w:pos="6480"/>
        </w:tabs>
        <w:ind w:left="6480" w:hanging="180"/>
      </w:pPr>
    </w:lvl>
  </w:abstractNum>
  <w:abstractNum w:abstractNumId="49" w15:restartNumberingAfterBreak="0">
    <w:nsid w:val="7ABC4017"/>
    <w:multiLevelType w:val="hybridMultilevel"/>
    <w:tmpl w:val="03563744"/>
    <w:lvl w:ilvl="0" w:tplc="1196EA42">
      <w:start w:val="5"/>
      <w:numFmt w:val="bullet"/>
      <w:lvlText w:val="-"/>
      <w:lvlJc w:val="left"/>
      <w:pPr>
        <w:tabs>
          <w:tab w:val="num" w:pos="927"/>
        </w:tabs>
        <w:ind w:left="927" w:hanging="360"/>
      </w:pPr>
      <w:rPr>
        <w:rFonts w:ascii="Arial" w:eastAsia="Times New Roman" w:hAnsi="Arial" w:cs="Arial" w:hint="default"/>
      </w:rPr>
    </w:lvl>
    <w:lvl w:ilvl="1" w:tplc="04070019">
      <w:start w:val="1"/>
      <w:numFmt w:val="bullet"/>
      <w:lvlText w:val="o"/>
      <w:lvlJc w:val="left"/>
      <w:pPr>
        <w:tabs>
          <w:tab w:val="num" w:pos="1647"/>
        </w:tabs>
        <w:ind w:left="1647" w:hanging="360"/>
      </w:pPr>
      <w:rPr>
        <w:rFonts w:ascii="Courier New" w:hAnsi="Courier New" w:cs="Courier New" w:hint="default"/>
      </w:rPr>
    </w:lvl>
    <w:lvl w:ilvl="2" w:tplc="0407001B" w:tentative="1">
      <w:start w:val="1"/>
      <w:numFmt w:val="bullet"/>
      <w:lvlText w:val=""/>
      <w:lvlJc w:val="left"/>
      <w:pPr>
        <w:tabs>
          <w:tab w:val="num" w:pos="2367"/>
        </w:tabs>
        <w:ind w:left="2367" w:hanging="360"/>
      </w:pPr>
      <w:rPr>
        <w:rFonts w:ascii="Wingdings" w:hAnsi="Wingdings" w:hint="default"/>
      </w:rPr>
    </w:lvl>
    <w:lvl w:ilvl="3" w:tplc="0407000F" w:tentative="1">
      <w:start w:val="1"/>
      <w:numFmt w:val="bullet"/>
      <w:lvlText w:val=""/>
      <w:lvlJc w:val="left"/>
      <w:pPr>
        <w:tabs>
          <w:tab w:val="num" w:pos="3087"/>
        </w:tabs>
        <w:ind w:left="3087" w:hanging="360"/>
      </w:pPr>
      <w:rPr>
        <w:rFonts w:ascii="Symbol" w:hAnsi="Symbol" w:hint="default"/>
      </w:rPr>
    </w:lvl>
    <w:lvl w:ilvl="4" w:tplc="04070019" w:tentative="1">
      <w:start w:val="1"/>
      <w:numFmt w:val="bullet"/>
      <w:lvlText w:val="o"/>
      <w:lvlJc w:val="left"/>
      <w:pPr>
        <w:tabs>
          <w:tab w:val="num" w:pos="3807"/>
        </w:tabs>
        <w:ind w:left="3807" w:hanging="360"/>
      </w:pPr>
      <w:rPr>
        <w:rFonts w:ascii="Courier New" w:hAnsi="Courier New" w:cs="Courier New" w:hint="default"/>
      </w:rPr>
    </w:lvl>
    <w:lvl w:ilvl="5" w:tplc="0407001B" w:tentative="1">
      <w:start w:val="1"/>
      <w:numFmt w:val="bullet"/>
      <w:lvlText w:val=""/>
      <w:lvlJc w:val="left"/>
      <w:pPr>
        <w:tabs>
          <w:tab w:val="num" w:pos="4527"/>
        </w:tabs>
        <w:ind w:left="4527" w:hanging="360"/>
      </w:pPr>
      <w:rPr>
        <w:rFonts w:ascii="Wingdings" w:hAnsi="Wingdings" w:hint="default"/>
      </w:rPr>
    </w:lvl>
    <w:lvl w:ilvl="6" w:tplc="0407000F" w:tentative="1">
      <w:start w:val="1"/>
      <w:numFmt w:val="bullet"/>
      <w:lvlText w:val=""/>
      <w:lvlJc w:val="left"/>
      <w:pPr>
        <w:tabs>
          <w:tab w:val="num" w:pos="5247"/>
        </w:tabs>
        <w:ind w:left="5247" w:hanging="360"/>
      </w:pPr>
      <w:rPr>
        <w:rFonts w:ascii="Symbol" w:hAnsi="Symbol" w:hint="default"/>
      </w:rPr>
    </w:lvl>
    <w:lvl w:ilvl="7" w:tplc="04070019" w:tentative="1">
      <w:start w:val="1"/>
      <w:numFmt w:val="bullet"/>
      <w:lvlText w:val="o"/>
      <w:lvlJc w:val="left"/>
      <w:pPr>
        <w:tabs>
          <w:tab w:val="num" w:pos="5967"/>
        </w:tabs>
        <w:ind w:left="5967" w:hanging="360"/>
      </w:pPr>
      <w:rPr>
        <w:rFonts w:ascii="Courier New" w:hAnsi="Courier New" w:cs="Courier New" w:hint="default"/>
      </w:rPr>
    </w:lvl>
    <w:lvl w:ilvl="8" w:tplc="0407001B" w:tentative="1">
      <w:start w:val="1"/>
      <w:numFmt w:val="bullet"/>
      <w:lvlText w:val=""/>
      <w:lvlJc w:val="left"/>
      <w:pPr>
        <w:tabs>
          <w:tab w:val="num" w:pos="6687"/>
        </w:tabs>
        <w:ind w:left="6687" w:hanging="360"/>
      </w:pPr>
      <w:rPr>
        <w:rFonts w:ascii="Wingdings" w:hAnsi="Wingdings" w:hint="default"/>
      </w:rPr>
    </w:lvl>
  </w:abstractNum>
  <w:abstractNum w:abstractNumId="50" w15:restartNumberingAfterBreak="0">
    <w:nsid w:val="7B9A0C76"/>
    <w:multiLevelType w:val="hybridMultilevel"/>
    <w:tmpl w:val="72EA08F4"/>
    <w:lvl w:ilvl="0" w:tplc="1196EA42">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1" w15:restartNumberingAfterBreak="0">
    <w:nsid w:val="7D3B1C44"/>
    <w:multiLevelType w:val="multilevel"/>
    <w:tmpl w:val="D2D830C4"/>
    <w:lvl w:ilvl="0">
      <w:start w:val="1"/>
      <w:numFmt w:val="decimal"/>
      <w:lvlText w:val="%1."/>
      <w:lvlJc w:val="left"/>
      <w:pPr>
        <w:tabs>
          <w:tab w:val="num" w:pos="425"/>
        </w:tabs>
        <w:ind w:left="425" w:hanging="425"/>
      </w:pPr>
      <w:rPr>
        <w:rFonts w:hint="default"/>
      </w:rPr>
    </w:lvl>
    <w:lvl w:ilvl="1">
      <w:start w:val="1"/>
      <w:numFmt w:val="decimal"/>
      <w:lvlText w:val="%1.%2"/>
      <w:lvlJc w:val="left"/>
      <w:pPr>
        <w:ind w:left="142"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9"/>
  </w:num>
  <w:num w:numId="2">
    <w:abstractNumId w:val="18"/>
  </w:num>
  <w:num w:numId="3">
    <w:abstractNumId w:val="49"/>
  </w:num>
  <w:num w:numId="4">
    <w:abstractNumId w:val="23"/>
    <w:lvlOverride w:ilvl="0">
      <w:startOverride w:val="1"/>
    </w:lvlOverride>
  </w:num>
  <w:num w:numId="5">
    <w:abstractNumId w:val="32"/>
    <w:lvlOverride w:ilvl="0">
      <w:startOverride w:val="1"/>
    </w:lvlOverride>
  </w:num>
  <w:num w:numId="6">
    <w:abstractNumId w:val="48"/>
    <w:lvlOverride w:ilvl="0">
      <w:startOverride w:val="1"/>
    </w:lvlOverride>
  </w:num>
  <w:num w:numId="7">
    <w:abstractNumId w:val="21"/>
    <w:lvlOverride w:ilvl="0">
      <w:startOverride w:val="1"/>
    </w:lvlOverride>
  </w:num>
  <w:num w:numId="8">
    <w:abstractNumId w:val="35"/>
  </w:num>
  <w:num w:numId="9">
    <w:abstractNumId w:val="25"/>
  </w:num>
  <w:num w:numId="10">
    <w:abstractNumId w:val="27"/>
  </w:num>
  <w:num w:numId="11">
    <w:abstractNumId w:val="16"/>
  </w:num>
  <w:num w:numId="12">
    <w:abstractNumId w:val="10"/>
  </w:num>
  <w:num w:numId="13">
    <w:abstractNumId w:val="36"/>
  </w:num>
  <w:num w:numId="14">
    <w:abstractNumId w:val="17"/>
  </w:num>
  <w:num w:numId="15">
    <w:abstractNumId w:val="42"/>
  </w:num>
  <w:num w:numId="16">
    <w:abstractNumId w:val="3"/>
  </w:num>
  <w:num w:numId="17">
    <w:abstractNumId w:val="28"/>
  </w:num>
  <w:num w:numId="18">
    <w:abstractNumId w:val="38"/>
  </w:num>
  <w:num w:numId="19">
    <w:abstractNumId w:val="46"/>
  </w:num>
  <w:num w:numId="20">
    <w:abstractNumId w:val="22"/>
  </w:num>
  <w:num w:numId="21">
    <w:abstractNumId w:val="43"/>
  </w:num>
  <w:num w:numId="22">
    <w:abstractNumId w:val="37"/>
  </w:num>
  <w:num w:numId="23">
    <w:abstractNumId w:val="6"/>
  </w:num>
  <w:num w:numId="24">
    <w:abstractNumId w:val="11"/>
  </w:num>
  <w:num w:numId="25">
    <w:abstractNumId w:val="13"/>
  </w:num>
  <w:num w:numId="26">
    <w:abstractNumId w:val="20"/>
  </w:num>
  <w:num w:numId="27">
    <w:abstractNumId w:val="9"/>
  </w:num>
  <w:num w:numId="28">
    <w:abstractNumId w:val="29"/>
  </w:num>
  <w:num w:numId="29">
    <w:abstractNumId w:val="34"/>
  </w:num>
  <w:num w:numId="30">
    <w:abstractNumId w:val="45"/>
  </w:num>
  <w:num w:numId="31">
    <w:abstractNumId w:val="0"/>
  </w:num>
  <w:num w:numId="32">
    <w:abstractNumId w:val="47"/>
  </w:num>
  <w:num w:numId="33">
    <w:abstractNumId w:val="26"/>
  </w:num>
  <w:num w:numId="34">
    <w:abstractNumId w:val="50"/>
  </w:num>
  <w:num w:numId="35">
    <w:abstractNumId w:val="8"/>
  </w:num>
  <w:num w:numId="36">
    <w:abstractNumId w:val="41"/>
  </w:num>
  <w:num w:numId="37">
    <w:abstractNumId w:val="19"/>
  </w:num>
  <w:num w:numId="38">
    <w:abstractNumId w:val="7"/>
  </w:num>
  <w:num w:numId="39">
    <w:abstractNumId w:val="5"/>
  </w:num>
  <w:num w:numId="40">
    <w:abstractNumId w:val="51"/>
  </w:num>
  <w:num w:numId="41">
    <w:abstractNumId w:val="12"/>
  </w:num>
  <w:num w:numId="42">
    <w:abstractNumId w:val="31"/>
  </w:num>
  <w:num w:numId="43">
    <w:abstractNumId w:val="14"/>
  </w:num>
  <w:num w:numId="44">
    <w:abstractNumId w:val="30"/>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 w:numId="47">
    <w:abstractNumId w:val="4"/>
  </w:num>
  <w:num w:numId="48">
    <w:abstractNumId w:val="2"/>
  </w:num>
  <w:num w:numId="49">
    <w:abstractNumId w:val="1"/>
  </w:num>
  <w:num w:numId="50">
    <w:abstractNumId w:val="40"/>
  </w:num>
  <w:num w:numId="51">
    <w:abstractNumId w:val="24"/>
  </w:num>
  <w:num w:numId="52">
    <w:abstractNumId w:val="15"/>
  </w:num>
  <w:num w:numId="53">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nutzer»" w:val="KS"/>
    <w:docVar w:name="AutomatischSpeichern" w:val="0"/>
    <w:docVar w:name="modified" w:val="1"/>
    <w:docVar w:name="nr" w:val="2019000113"/>
    <w:docVar w:name="speichern" w:val="ja"/>
    <w:docVar w:name="Status" w:val="nein"/>
  </w:docVars>
  <w:rsids>
    <w:rsidRoot w:val="00CA7B4B"/>
    <w:rsid w:val="000054EB"/>
    <w:rsid w:val="00014614"/>
    <w:rsid w:val="00016279"/>
    <w:rsid w:val="00020027"/>
    <w:rsid w:val="00022B18"/>
    <w:rsid w:val="00026CE8"/>
    <w:rsid w:val="00032A7C"/>
    <w:rsid w:val="0003321D"/>
    <w:rsid w:val="00037B2F"/>
    <w:rsid w:val="00055F77"/>
    <w:rsid w:val="00057199"/>
    <w:rsid w:val="00057C17"/>
    <w:rsid w:val="00062579"/>
    <w:rsid w:val="0006493F"/>
    <w:rsid w:val="00065792"/>
    <w:rsid w:val="00066FC5"/>
    <w:rsid w:val="0007101B"/>
    <w:rsid w:val="00073801"/>
    <w:rsid w:val="000765C4"/>
    <w:rsid w:val="000842B2"/>
    <w:rsid w:val="00094B2A"/>
    <w:rsid w:val="0009779A"/>
    <w:rsid w:val="000A1261"/>
    <w:rsid w:val="000A3154"/>
    <w:rsid w:val="000A5CCE"/>
    <w:rsid w:val="000A7319"/>
    <w:rsid w:val="000A7B8C"/>
    <w:rsid w:val="000B00F7"/>
    <w:rsid w:val="000B14A1"/>
    <w:rsid w:val="000B2D1B"/>
    <w:rsid w:val="000B34B9"/>
    <w:rsid w:val="000B50E8"/>
    <w:rsid w:val="000C122A"/>
    <w:rsid w:val="000C2835"/>
    <w:rsid w:val="000C399C"/>
    <w:rsid w:val="000C49F7"/>
    <w:rsid w:val="000C7F21"/>
    <w:rsid w:val="000E4744"/>
    <w:rsid w:val="000F068A"/>
    <w:rsid w:val="000F1BE1"/>
    <w:rsid w:val="000F1DA4"/>
    <w:rsid w:val="000F34D7"/>
    <w:rsid w:val="000F5DE1"/>
    <w:rsid w:val="00100203"/>
    <w:rsid w:val="0010093C"/>
    <w:rsid w:val="00105CE6"/>
    <w:rsid w:val="00107DB6"/>
    <w:rsid w:val="0012567C"/>
    <w:rsid w:val="0012623D"/>
    <w:rsid w:val="00126BD9"/>
    <w:rsid w:val="001270C3"/>
    <w:rsid w:val="001315EB"/>
    <w:rsid w:val="00140C88"/>
    <w:rsid w:val="0014227B"/>
    <w:rsid w:val="001426F6"/>
    <w:rsid w:val="001463FB"/>
    <w:rsid w:val="00146D9A"/>
    <w:rsid w:val="0015268C"/>
    <w:rsid w:val="00153BF9"/>
    <w:rsid w:val="00156F96"/>
    <w:rsid w:val="00160187"/>
    <w:rsid w:val="00162456"/>
    <w:rsid w:val="00170960"/>
    <w:rsid w:val="00170CDD"/>
    <w:rsid w:val="00177FEB"/>
    <w:rsid w:val="001841D6"/>
    <w:rsid w:val="001866E9"/>
    <w:rsid w:val="00187873"/>
    <w:rsid w:val="00192125"/>
    <w:rsid w:val="001933F5"/>
    <w:rsid w:val="00193AED"/>
    <w:rsid w:val="001969E0"/>
    <w:rsid w:val="00196DFF"/>
    <w:rsid w:val="00197F5D"/>
    <w:rsid w:val="001A475A"/>
    <w:rsid w:val="001A5347"/>
    <w:rsid w:val="001B1101"/>
    <w:rsid w:val="001B14C5"/>
    <w:rsid w:val="001B316D"/>
    <w:rsid w:val="001B6CF6"/>
    <w:rsid w:val="001C2CD2"/>
    <w:rsid w:val="001C3640"/>
    <w:rsid w:val="001C3F79"/>
    <w:rsid w:val="001C44A9"/>
    <w:rsid w:val="001C6144"/>
    <w:rsid w:val="001C716F"/>
    <w:rsid w:val="001D0A6D"/>
    <w:rsid w:val="001D3207"/>
    <w:rsid w:val="001D38B3"/>
    <w:rsid w:val="001D59E3"/>
    <w:rsid w:val="001E2E5B"/>
    <w:rsid w:val="001F0F4F"/>
    <w:rsid w:val="001F45E6"/>
    <w:rsid w:val="00200A62"/>
    <w:rsid w:val="002025DA"/>
    <w:rsid w:val="00206AC4"/>
    <w:rsid w:val="00207807"/>
    <w:rsid w:val="00214B7E"/>
    <w:rsid w:val="0022079A"/>
    <w:rsid w:val="00222269"/>
    <w:rsid w:val="00222E14"/>
    <w:rsid w:val="002274DB"/>
    <w:rsid w:val="00242582"/>
    <w:rsid w:val="002445C0"/>
    <w:rsid w:val="00251F14"/>
    <w:rsid w:val="002603B4"/>
    <w:rsid w:val="002605A2"/>
    <w:rsid w:val="00260C92"/>
    <w:rsid w:val="002639A9"/>
    <w:rsid w:val="00263E77"/>
    <w:rsid w:val="00265079"/>
    <w:rsid w:val="00273AD6"/>
    <w:rsid w:val="0027454C"/>
    <w:rsid w:val="00280158"/>
    <w:rsid w:val="002810C2"/>
    <w:rsid w:val="002825C2"/>
    <w:rsid w:val="00283323"/>
    <w:rsid w:val="002840B5"/>
    <w:rsid w:val="002919BB"/>
    <w:rsid w:val="00291E4C"/>
    <w:rsid w:val="00293EB2"/>
    <w:rsid w:val="00294D61"/>
    <w:rsid w:val="002962B4"/>
    <w:rsid w:val="0029672E"/>
    <w:rsid w:val="002A14B7"/>
    <w:rsid w:val="002A6B64"/>
    <w:rsid w:val="002A7A5E"/>
    <w:rsid w:val="002B2D48"/>
    <w:rsid w:val="002B3E61"/>
    <w:rsid w:val="002B3EB8"/>
    <w:rsid w:val="002B7576"/>
    <w:rsid w:val="002C49D5"/>
    <w:rsid w:val="002D1481"/>
    <w:rsid w:val="002D344A"/>
    <w:rsid w:val="002D51B4"/>
    <w:rsid w:val="002D6EA2"/>
    <w:rsid w:val="002E4885"/>
    <w:rsid w:val="002E5F35"/>
    <w:rsid w:val="002E6787"/>
    <w:rsid w:val="002F0B55"/>
    <w:rsid w:val="002F10F8"/>
    <w:rsid w:val="002F4762"/>
    <w:rsid w:val="002F503A"/>
    <w:rsid w:val="00305EFE"/>
    <w:rsid w:val="00320331"/>
    <w:rsid w:val="0032037F"/>
    <w:rsid w:val="003251F7"/>
    <w:rsid w:val="003310B9"/>
    <w:rsid w:val="003315C8"/>
    <w:rsid w:val="00335658"/>
    <w:rsid w:val="00336557"/>
    <w:rsid w:val="00341076"/>
    <w:rsid w:val="00343977"/>
    <w:rsid w:val="00346FB3"/>
    <w:rsid w:val="0035204B"/>
    <w:rsid w:val="00362C92"/>
    <w:rsid w:val="00363E06"/>
    <w:rsid w:val="00364DDF"/>
    <w:rsid w:val="003672E7"/>
    <w:rsid w:val="0036736B"/>
    <w:rsid w:val="00373034"/>
    <w:rsid w:val="003766A1"/>
    <w:rsid w:val="00377399"/>
    <w:rsid w:val="0038066C"/>
    <w:rsid w:val="003831BB"/>
    <w:rsid w:val="0038608C"/>
    <w:rsid w:val="00391185"/>
    <w:rsid w:val="00392C80"/>
    <w:rsid w:val="00392D4B"/>
    <w:rsid w:val="00392FE4"/>
    <w:rsid w:val="0039334B"/>
    <w:rsid w:val="003A0283"/>
    <w:rsid w:val="003A32C2"/>
    <w:rsid w:val="003A4D3D"/>
    <w:rsid w:val="003A5320"/>
    <w:rsid w:val="003B2109"/>
    <w:rsid w:val="003B4FF0"/>
    <w:rsid w:val="003B64E6"/>
    <w:rsid w:val="003C3259"/>
    <w:rsid w:val="003C48E4"/>
    <w:rsid w:val="003C6044"/>
    <w:rsid w:val="003C6D64"/>
    <w:rsid w:val="003D2247"/>
    <w:rsid w:val="003D28D0"/>
    <w:rsid w:val="003D4416"/>
    <w:rsid w:val="003E16C8"/>
    <w:rsid w:val="003E3516"/>
    <w:rsid w:val="003E4046"/>
    <w:rsid w:val="003E437C"/>
    <w:rsid w:val="003E4C51"/>
    <w:rsid w:val="003E64C2"/>
    <w:rsid w:val="003F42DA"/>
    <w:rsid w:val="003F7AEB"/>
    <w:rsid w:val="00403CBE"/>
    <w:rsid w:val="00404CB3"/>
    <w:rsid w:val="00405CC7"/>
    <w:rsid w:val="00407AF6"/>
    <w:rsid w:val="00410C8F"/>
    <w:rsid w:val="00417E79"/>
    <w:rsid w:val="00423197"/>
    <w:rsid w:val="00430386"/>
    <w:rsid w:val="004309E6"/>
    <w:rsid w:val="00433C7C"/>
    <w:rsid w:val="0044090B"/>
    <w:rsid w:val="00441309"/>
    <w:rsid w:val="00441856"/>
    <w:rsid w:val="0044588D"/>
    <w:rsid w:val="0045224B"/>
    <w:rsid w:val="0045545F"/>
    <w:rsid w:val="0045587A"/>
    <w:rsid w:val="00455996"/>
    <w:rsid w:val="00455F88"/>
    <w:rsid w:val="0046002B"/>
    <w:rsid w:val="004654C9"/>
    <w:rsid w:val="004718B4"/>
    <w:rsid w:val="00473B9E"/>
    <w:rsid w:val="0048294F"/>
    <w:rsid w:val="0048396A"/>
    <w:rsid w:val="004912C4"/>
    <w:rsid w:val="0049431B"/>
    <w:rsid w:val="00494788"/>
    <w:rsid w:val="0049553F"/>
    <w:rsid w:val="004A1266"/>
    <w:rsid w:val="004A48DD"/>
    <w:rsid w:val="004A4CF8"/>
    <w:rsid w:val="004B044F"/>
    <w:rsid w:val="004B04AD"/>
    <w:rsid w:val="004B5DDF"/>
    <w:rsid w:val="004B7A1C"/>
    <w:rsid w:val="004C2E0D"/>
    <w:rsid w:val="004C31EB"/>
    <w:rsid w:val="004C6F80"/>
    <w:rsid w:val="004D1249"/>
    <w:rsid w:val="004D42FA"/>
    <w:rsid w:val="004D5820"/>
    <w:rsid w:val="004D5BDE"/>
    <w:rsid w:val="004D6A6B"/>
    <w:rsid w:val="004E011D"/>
    <w:rsid w:val="004E04D5"/>
    <w:rsid w:val="004E1F45"/>
    <w:rsid w:val="004E24ED"/>
    <w:rsid w:val="004E433B"/>
    <w:rsid w:val="004F18BF"/>
    <w:rsid w:val="004F1AB7"/>
    <w:rsid w:val="004F2326"/>
    <w:rsid w:val="004F235A"/>
    <w:rsid w:val="005079D4"/>
    <w:rsid w:val="00512188"/>
    <w:rsid w:val="005135E8"/>
    <w:rsid w:val="005156EA"/>
    <w:rsid w:val="00516DDE"/>
    <w:rsid w:val="005219BA"/>
    <w:rsid w:val="00521BF1"/>
    <w:rsid w:val="0052264A"/>
    <w:rsid w:val="005243AC"/>
    <w:rsid w:val="00525C1B"/>
    <w:rsid w:val="0053038F"/>
    <w:rsid w:val="00530DE9"/>
    <w:rsid w:val="00544126"/>
    <w:rsid w:val="005475F2"/>
    <w:rsid w:val="00552653"/>
    <w:rsid w:val="005537E6"/>
    <w:rsid w:val="00555F8E"/>
    <w:rsid w:val="005613F1"/>
    <w:rsid w:val="00561DF1"/>
    <w:rsid w:val="00562211"/>
    <w:rsid w:val="00564181"/>
    <w:rsid w:val="00574924"/>
    <w:rsid w:val="005763DE"/>
    <w:rsid w:val="005845F7"/>
    <w:rsid w:val="00584737"/>
    <w:rsid w:val="005851B4"/>
    <w:rsid w:val="00586486"/>
    <w:rsid w:val="0058670B"/>
    <w:rsid w:val="005908E6"/>
    <w:rsid w:val="00591294"/>
    <w:rsid w:val="00592FBB"/>
    <w:rsid w:val="00594E69"/>
    <w:rsid w:val="00595C22"/>
    <w:rsid w:val="005A04E6"/>
    <w:rsid w:val="005A061B"/>
    <w:rsid w:val="005A52F0"/>
    <w:rsid w:val="005A5DB8"/>
    <w:rsid w:val="005A6B97"/>
    <w:rsid w:val="005C2568"/>
    <w:rsid w:val="005C304A"/>
    <w:rsid w:val="005C3E9B"/>
    <w:rsid w:val="005C427F"/>
    <w:rsid w:val="005D0740"/>
    <w:rsid w:val="005D0E43"/>
    <w:rsid w:val="005D50EE"/>
    <w:rsid w:val="005E0352"/>
    <w:rsid w:val="005E0647"/>
    <w:rsid w:val="005E08F1"/>
    <w:rsid w:val="005E1BE7"/>
    <w:rsid w:val="005E7A1E"/>
    <w:rsid w:val="005F38A8"/>
    <w:rsid w:val="005F7993"/>
    <w:rsid w:val="00606965"/>
    <w:rsid w:val="00607FCF"/>
    <w:rsid w:val="00611782"/>
    <w:rsid w:val="006126E4"/>
    <w:rsid w:val="0061401B"/>
    <w:rsid w:val="00623C5F"/>
    <w:rsid w:val="00625325"/>
    <w:rsid w:val="006258F6"/>
    <w:rsid w:val="00625A05"/>
    <w:rsid w:val="00625F40"/>
    <w:rsid w:val="0062635C"/>
    <w:rsid w:val="00627A3D"/>
    <w:rsid w:val="0063752D"/>
    <w:rsid w:val="00637A55"/>
    <w:rsid w:val="0064352F"/>
    <w:rsid w:val="00644AC1"/>
    <w:rsid w:val="00645465"/>
    <w:rsid w:val="006455FD"/>
    <w:rsid w:val="0065047A"/>
    <w:rsid w:val="0065083E"/>
    <w:rsid w:val="006515A6"/>
    <w:rsid w:val="00653D47"/>
    <w:rsid w:val="006568F5"/>
    <w:rsid w:val="0065699A"/>
    <w:rsid w:val="006571DE"/>
    <w:rsid w:val="006630E1"/>
    <w:rsid w:val="0066362D"/>
    <w:rsid w:val="006651C4"/>
    <w:rsid w:val="00667515"/>
    <w:rsid w:val="00672F18"/>
    <w:rsid w:val="00673706"/>
    <w:rsid w:val="0068276C"/>
    <w:rsid w:val="0068407A"/>
    <w:rsid w:val="00684FE5"/>
    <w:rsid w:val="006878C1"/>
    <w:rsid w:val="006900B7"/>
    <w:rsid w:val="00690F45"/>
    <w:rsid w:val="00692921"/>
    <w:rsid w:val="00693894"/>
    <w:rsid w:val="006A3F4F"/>
    <w:rsid w:val="006B4B91"/>
    <w:rsid w:val="006B52E9"/>
    <w:rsid w:val="006D17D2"/>
    <w:rsid w:val="006D3A8B"/>
    <w:rsid w:val="006D4BA6"/>
    <w:rsid w:val="006D4CC2"/>
    <w:rsid w:val="006D75BB"/>
    <w:rsid w:val="006E0275"/>
    <w:rsid w:val="006E0773"/>
    <w:rsid w:val="006E12F2"/>
    <w:rsid w:val="006E3009"/>
    <w:rsid w:val="006E6410"/>
    <w:rsid w:val="006E703F"/>
    <w:rsid w:val="006E78BC"/>
    <w:rsid w:val="006F138F"/>
    <w:rsid w:val="006F3E11"/>
    <w:rsid w:val="006F6CD5"/>
    <w:rsid w:val="006F7EE5"/>
    <w:rsid w:val="007003FC"/>
    <w:rsid w:val="00701EBB"/>
    <w:rsid w:val="00702E10"/>
    <w:rsid w:val="00707074"/>
    <w:rsid w:val="007078EA"/>
    <w:rsid w:val="00707C64"/>
    <w:rsid w:val="00710C30"/>
    <w:rsid w:val="00712297"/>
    <w:rsid w:val="007128D0"/>
    <w:rsid w:val="00712EF0"/>
    <w:rsid w:val="00714F61"/>
    <w:rsid w:val="0071554B"/>
    <w:rsid w:val="00716D74"/>
    <w:rsid w:val="00717506"/>
    <w:rsid w:val="00721397"/>
    <w:rsid w:val="00722F48"/>
    <w:rsid w:val="0073100D"/>
    <w:rsid w:val="007360FA"/>
    <w:rsid w:val="00740B16"/>
    <w:rsid w:val="007416A7"/>
    <w:rsid w:val="007428B6"/>
    <w:rsid w:val="00743224"/>
    <w:rsid w:val="00752107"/>
    <w:rsid w:val="00760511"/>
    <w:rsid w:val="00760A67"/>
    <w:rsid w:val="0076276C"/>
    <w:rsid w:val="00764C84"/>
    <w:rsid w:val="00767828"/>
    <w:rsid w:val="00771153"/>
    <w:rsid w:val="00771E93"/>
    <w:rsid w:val="0077263D"/>
    <w:rsid w:val="00774394"/>
    <w:rsid w:val="00776C2D"/>
    <w:rsid w:val="0078269E"/>
    <w:rsid w:val="00783ACA"/>
    <w:rsid w:val="00783BC4"/>
    <w:rsid w:val="00790979"/>
    <w:rsid w:val="00791FA7"/>
    <w:rsid w:val="007A1893"/>
    <w:rsid w:val="007A2A48"/>
    <w:rsid w:val="007A30D5"/>
    <w:rsid w:val="007A4C47"/>
    <w:rsid w:val="007A6325"/>
    <w:rsid w:val="007A7290"/>
    <w:rsid w:val="007A7D89"/>
    <w:rsid w:val="007B5954"/>
    <w:rsid w:val="007C40F1"/>
    <w:rsid w:val="007C477F"/>
    <w:rsid w:val="007D1E6D"/>
    <w:rsid w:val="007D4F2B"/>
    <w:rsid w:val="007D6DBA"/>
    <w:rsid w:val="007D7CFB"/>
    <w:rsid w:val="007E07D0"/>
    <w:rsid w:val="007E1B69"/>
    <w:rsid w:val="007E3FFB"/>
    <w:rsid w:val="007E5DC9"/>
    <w:rsid w:val="007E755E"/>
    <w:rsid w:val="007E7801"/>
    <w:rsid w:val="007F6973"/>
    <w:rsid w:val="008018AC"/>
    <w:rsid w:val="00802681"/>
    <w:rsid w:val="00802F28"/>
    <w:rsid w:val="008116FA"/>
    <w:rsid w:val="00815778"/>
    <w:rsid w:val="00822A1F"/>
    <w:rsid w:val="00825E39"/>
    <w:rsid w:val="008376D5"/>
    <w:rsid w:val="008424D3"/>
    <w:rsid w:val="00847F1E"/>
    <w:rsid w:val="0085332F"/>
    <w:rsid w:val="00853330"/>
    <w:rsid w:val="00855D4A"/>
    <w:rsid w:val="00856743"/>
    <w:rsid w:val="00857048"/>
    <w:rsid w:val="00861ACB"/>
    <w:rsid w:val="00861F9D"/>
    <w:rsid w:val="00865C37"/>
    <w:rsid w:val="00870464"/>
    <w:rsid w:val="00873B2D"/>
    <w:rsid w:val="00873D5D"/>
    <w:rsid w:val="008760B0"/>
    <w:rsid w:val="00885890"/>
    <w:rsid w:val="00886679"/>
    <w:rsid w:val="008914A8"/>
    <w:rsid w:val="008919EB"/>
    <w:rsid w:val="00895916"/>
    <w:rsid w:val="008A1ABC"/>
    <w:rsid w:val="008A559F"/>
    <w:rsid w:val="008A609E"/>
    <w:rsid w:val="008B27B9"/>
    <w:rsid w:val="008B6F1A"/>
    <w:rsid w:val="008B7FAD"/>
    <w:rsid w:val="008C5E1A"/>
    <w:rsid w:val="008C5FD7"/>
    <w:rsid w:val="008C6457"/>
    <w:rsid w:val="008C77B5"/>
    <w:rsid w:val="008D357D"/>
    <w:rsid w:val="008D38E6"/>
    <w:rsid w:val="008D7758"/>
    <w:rsid w:val="008E1387"/>
    <w:rsid w:val="008E2761"/>
    <w:rsid w:val="008E2948"/>
    <w:rsid w:val="008E360B"/>
    <w:rsid w:val="008E4205"/>
    <w:rsid w:val="008E4F72"/>
    <w:rsid w:val="008E7ADC"/>
    <w:rsid w:val="008E7C79"/>
    <w:rsid w:val="008F321F"/>
    <w:rsid w:val="008F4725"/>
    <w:rsid w:val="00906D02"/>
    <w:rsid w:val="00910EA5"/>
    <w:rsid w:val="00912F1F"/>
    <w:rsid w:val="00916E8F"/>
    <w:rsid w:val="009246F3"/>
    <w:rsid w:val="009262FF"/>
    <w:rsid w:val="009264E8"/>
    <w:rsid w:val="00940A9F"/>
    <w:rsid w:val="00944A57"/>
    <w:rsid w:val="00952E69"/>
    <w:rsid w:val="0095380D"/>
    <w:rsid w:val="009552DC"/>
    <w:rsid w:val="00955728"/>
    <w:rsid w:val="009571D5"/>
    <w:rsid w:val="00960801"/>
    <w:rsid w:val="00965018"/>
    <w:rsid w:val="00966715"/>
    <w:rsid w:val="00971387"/>
    <w:rsid w:val="00973A8F"/>
    <w:rsid w:val="0097506E"/>
    <w:rsid w:val="00980FDB"/>
    <w:rsid w:val="009875A0"/>
    <w:rsid w:val="00987D28"/>
    <w:rsid w:val="00995999"/>
    <w:rsid w:val="00997B78"/>
    <w:rsid w:val="009A7CCA"/>
    <w:rsid w:val="009B1C31"/>
    <w:rsid w:val="009B4BB9"/>
    <w:rsid w:val="009B6870"/>
    <w:rsid w:val="009C0D66"/>
    <w:rsid w:val="009C3477"/>
    <w:rsid w:val="009C37B1"/>
    <w:rsid w:val="009C6D60"/>
    <w:rsid w:val="009D10C4"/>
    <w:rsid w:val="009D1F78"/>
    <w:rsid w:val="009D4824"/>
    <w:rsid w:val="009D620A"/>
    <w:rsid w:val="009D644E"/>
    <w:rsid w:val="009E1E07"/>
    <w:rsid w:val="009E5131"/>
    <w:rsid w:val="009E5375"/>
    <w:rsid w:val="009E693B"/>
    <w:rsid w:val="009E7885"/>
    <w:rsid w:val="009E7D79"/>
    <w:rsid w:val="009F7295"/>
    <w:rsid w:val="009F79CF"/>
    <w:rsid w:val="00A007B3"/>
    <w:rsid w:val="00A023F1"/>
    <w:rsid w:val="00A03297"/>
    <w:rsid w:val="00A10739"/>
    <w:rsid w:val="00A118C8"/>
    <w:rsid w:val="00A145A8"/>
    <w:rsid w:val="00A22E93"/>
    <w:rsid w:val="00A37232"/>
    <w:rsid w:val="00A37BCB"/>
    <w:rsid w:val="00A42DA9"/>
    <w:rsid w:val="00A4480F"/>
    <w:rsid w:val="00A44B7C"/>
    <w:rsid w:val="00A453A1"/>
    <w:rsid w:val="00A56141"/>
    <w:rsid w:val="00A61DBD"/>
    <w:rsid w:val="00A70DCA"/>
    <w:rsid w:val="00A75A6B"/>
    <w:rsid w:val="00A8228A"/>
    <w:rsid w:val="00A857BC"/>
    <w:rsid w:val="00A87997"/>
    <w:rsid w:val="00A97CC3"/>
    <w:rsid w:val="00AA3E28"/>
    <w:rsid w:val="00AB070E"/>
    <w:rsid w:val="00AB18F7"/>
    <w:rsid w:val="00AB31D9"/>
    <w:rsid w:val="00AC26F6"/>
    <w:rsid w:val="00AC4715"/>
    <w:rsid w:val="00AC5AFC"/>
    <w:rsid w:val="00AC737E"/>
    <w:rsid w:val="00AC7A72"/>
    <w:rsid w:val="00AC7C2F"/>
    <w:rsid w:val="00AD1DCA"/>
    <w:rsid w:val="00AD4DA4"/>
    <w:rsid w:val="00AD55A1"/>
    <w:rsid w:val="00B00ABC"/>
    <w:rsid w:val="00B20B93"/>
    <w:rsid w:val="00B20C3C"/>
    <w:rsid w:val="00B26B17"/>
    <w:rsid w:val="00B30C05"/>
    <w:rsid w:val="00B330A6"/>
    <w:rsid w:val="00B33F32"/>
    <w:rsid w:val="00B351D0"/>
    <w:rsid w:val="00B37209"/>
    <w:rsid w:val="00B372CD"/>
    <w:rsid w:val="00B417AD"/>
    <w:rsid w:val="00B451E2"/>
    <w:rsid w:val="00B45602"/>
    <w:rsid w:val="00B4588A"/>
    <w:rsid w:val="00B52E5C"/>
    <w:rsid w:val="00B5470C"/>
    <w:rsid w:val="00B55AC2"/>
    <w:rsid w:val="00B55C73"/>
    <w:rsid w:val="00B60665"/>
    <w:rsid w:val="00B6455C"/>
    <w:rsid w:val="00B64CE9"/>
    <w:rsid w:val="00B64EFB"/>
    <w:rsid w:val="00B67DB4"/>
    <w:rsid w:val="00B67E8F"/>
    <w:rsid w:val="00B70432"/>
    <w:rsid w:val="00B72C6C"/>
    <w:rsid w:val="00B76588"/>
    <w:rsid w:val="00B83FDA"/>
    <w:rsid w:val="00B96FF6"/>
    <w:rsid w:val="00BA2AC2"/>
    <w:rsid w:val="00BA313D"/>
    <w:rsid w:val="00BA6334"/>
    <w:rsid w:val="00BB33E6"/>
    <w:rsid w:val="00BB3462"/>
    <w:rsid w:val="00BB41F5"/>
    <w:rsid w:val="00BC0985"/>
    <w:rsid w:val="00BC289E"/>
    <w:rsid w:val="00BC51B4"/>
    <w:rsid w:val="00BC576B"/>
    <w:rsid w:val="00BC7C6A"/>
    <w:rsid w:val="00BD6347"/>
    <w:rsid w:val="00BE10B6"/>
    <w:rsid w:val="00BF7D7E"/>
    <w:rsid w:val="00C01050"/>
    <w:rsid w:val="00C0241A"/>
    <w:rsid w:val="00C0372A"/>
    <w:rsid w:val="00C03E90"/>
    <w:rsid w:val="00C05892"/>
    <w:rsid w:val="00C067B8"/>
    <w:rsid w:val="00C11FDB"/>
    <w:rsid w:val="00C12262"/>
    <w:rsid w:val="00C12D02"/>
    <w:rsid w:val="00C1789D"/>
    <w:rsid w:val="00C246F2"/>
    <w:rsid w:val="00C3276C"/>
    <w:rsid w:val="00C33D1F"/>
    <w:rsid w:val="00C40DA0"/>
    <w:rsid w:val="00C41B0B"/>
    <w:rsid w:val="00C46C12"/>
    <w:rsid w:val="00C50AC6"/>
    <w:rsid w:val="00C61D6E"/>
    <w:rsid w:val="00C67190"/>
    <w:rsid w:val="00C70273"/>
    <w:rsid w:val="00C84030"/>
    <w:rsid w:val="00C856CA"/>
    <w:rsid w:val="00C86519"/>
    <w:rsid w:val="00C86F20"/>
    <w:rsid w:val="00C870C7"/>
    <w:rsid w:val="00C91302"/>
    <w:rsid w:val="00C916BD"/>
    <w:rsid w:val="00C931C8"/>
    <w:rsid w:val="00C96283"/>
    <w:rsid w:val="00C96F75"/>
    <w:rsid w:val="00CA0E44"/>
    <w:rsid w:val="00CA1589"/>
    <w:rsid w:val="00CA306C"/>
    <w:rsid w:val="00CA3F3D"/>
    <w:rsid w:val="00CA7B4B"/>
    <w:rsid w:val="00CA7C32"/>
    <w:rsid w:val="00CB4C1E"/>
    <w:rsid w:val="00CB6A86"/>
    <w:rsid w:val="00CC197C"/>
    <w:rsid w:val="00CC48A1"/>
    <w:rsid w:val="00CC4B69"/>
    <w:rsid w:val="00CC5451"/>
    <w:rsid w:val="00CC756D"/>
    <w:rsid w:val="00CD4B21"/>
    <w:rsid w:val="00CD550A"/>
    <w:rsid w:val="00CE1E07"/>
    <w:rsid w:val="00CF0076"/>
    <w:rsid w:val="00CF3D62"/>
    <w:rsid w:val="00CF46FF"/>
    <w:rsid w:val="00CF5B53"/>
    <w:rsid w:val="00CF7888"/>
    <w:rsid w:val="00D01519"/>
    <w:rsid w:val="00D03044"/>
    <w:rsid w:val="00D043F3"/>
    <w:rsid w:val="00D05852"/>
    <w:rsid w:val="00D27095"/>
    <w:rsid w:val="00D27C03"/>
    <w:rsid w:val="00D30E76"/>
    <w:rsid w:val="00D330B6"/>
    <w:rsid w:val="00D348C9"/>
    <w:rsid w:val="00D354FD"/>
    <w:rsid w:val="00D355E2"/>
    <w:rsid w:val="00D35967"/>
    <w:rsid w:val="00D4132E"/>
    <w:rsid w:val="00D415D6"/>
    <w:rsid w:val="00D431ED"/>
    <w:rsid w:val="00D50A35"/>
    <w:rsid w:val="00D51D94"/>
    <w:rsid w:val="00D54828"/>
    <w:rsid w:val="00D55BAB"/>
    <w:rsid w:val="00D635FF"/>
    <w:rsid w:val="00D63AF8"/>
    <w:rsid w:val="00D6626A"/>
    <w:rsid w:val="00D76E8C"/>
    <w:rsid w:val="00D8426F"/>
    <w:rsid w:val="00D85C61"/>
    <w:rsid w:val="00DA5ED6"/>
    <w:rsid w:val="00DB188C"/>
    <w:rsid w:val="00DB46F8"/>
    <w:rsid w:val="00DB58BF"/>
    <w:rsid w:val="00DB5BD4"/>
    <w:rsid w:val="00DB602C"/>
    <w:rsid w:val="00DB7D41"/>
    <w:rsid w:val="00DC0E55"/>
    <w:rsid w:val="00DC14A2"/>
    <w:rsid w:val="00DC3614"/>
    <w:rsid w:val="00DC6044"/>
    <w:rsid w:val="00DC75C1"/>
    <w:rsid w:val="00DF0330"/>
    <w:rsid w:val="00DF1B05"/>
    <w:rsid w:val="00DF28D9"/>
    <w:rsid w:val="00DF6F28"/>
    <w:rsid w:val="00DF760A"/>
    <w:rsid w:val="00E0376D"/>
    <w:rsid w:val="00E03F73"/>
    <w:rsid w:val="00E04FF1"/>
    <w:rsid w:val="00E05B6E"/>
    <w:rsid w:val="00E06F42"/>
    <w:rsid w:val="00E10587"/>
    <w:rsid w:val="00E10841"/>
    <w:rsid w:val="00E202A6"/>
    <w:rsid w:val="00E35BAD"/>
    <w:rsid w:val="00E36245"/>
    <w:rsid w:val="00E410EA"/>
    <w:rsid w:val="00E47115"/>
    <w:rsid w:val="00E50E4F"/>
    <w:rsid w:val="00E52BF1"/>
    <w:rsid w:val="00E53AEC"/>
    <w:rsid w:val="00E5690E"/>
    <w:rsid w:val="00E6046C"/>
    <w:rsid w:val="00E66695"/>
    <w:rsid w:val="00E66B05"/>
    <w:rsid w:val="00E66D5D"/>
    <w:rsid w:val="00E75101"/>
    <w:rsid w:val="00E76900"/>
    <w:rsid w:val="00E805C6"/>
    <w:rsid w:val="00E8487D"/>
    <w:rsid w:val="00E86732"/>
    <w:rsid w:val="00E954DD"/>
    <w:rsid w:val="00E96756"/>
    <w:rsid w:val="00EA2BF3"/>
    <w:rsid w:val="00EA53AE"/>
    <w:rsid w:val="00EA7530"/>
    <w:rsid w:val="00EA7CBC"/>
    <w:rsid w:val="00EB1323"/>
    <w:rsid w:val="00EB1647"/>
    <w:rsid w:val="00EB64F3"/>
    <w:rsid w:val="00EB7543"/>
    <w:rsid w:val="00EC254F"/>
    <w:rsid w:val="00EC576B"/>
    <w:rsid w:val="00ED007D"/>
    <w:rsid w:val="00ED0653"/>
    <w:rsid w:val="00ED5078"/>
    <w:rsid w:val="00EE0770"/>
    <w:rsid w:val="00EE3A95"/>
    <w:rsid w:val="00EE66BE"/>
    <w:rsid w:val="00EE77C9"/>
    <w:rsid w:val="00EF0CEB"/>
    <w:rsid w:val="00EF3FB4"/>
    <w:rsid w:val="00F00AB4"/>
    <w:rsid w:val="00F03EB1"/>
    <w:rsid w:val="00F1428A"/>
    <w:rsid w:val="00F1453F"/>
    <w:rsid w:val="00F20578"/>
    <w:rsid w:val="00F21237"/>
    <w:rsid w:val="00F230F9"/>
    <w:rsid w:val="00F25A53"/>
    <w:rsid w:val="00F27687"/>
    <w:rsid w:val="00F31A11"/>
    <w:rsid w:val="00F41270"/>
    <w:rsid w:val="00F41AF9"/>
    <w:rsid w:val="00F44C92"/>
    <w:rsid w:val="00F473FF"/>
    <w:rsid w:val="00F51652"/>
    <w:rsid w:val="00F54BF6"/>
    <w:rsid w:val="00F54FD0"/>
    <w:rsid w:val="00F61EBE"/>
    <w:rsid w:val="00F62224"/>
    <w:rsid w:val="00F63068"/>
    <w:rsid w:val="00F66E1B"/>
    <w:rsid w:val="00F72664"/>
    <w:rsid w:val="00F7450C"/>
    <w:rsid w:val="00F74D4B"/>
    <w:rsid w:val="00F81780"/>
    <w:rsid w:val="00F8271C"/>
    <w:rsid w:val="00F83057"/>
    <w:rsid w:val="00FA1192"/>
    <w:rsid w:val="00FA473C"/>
    <w:rsid w:val="00FA6832"/>
    <w:rsid w:val="00FB1CF0"/>
    <w:rsid w:val="00FC44A1"/>
    <w:rsid w:val="00FC46D9"/>
    <w:rsid w:val="00FE0117"/>
    <w:rsid w:val="00FE10BC"/>
    <w:rsid w:val="00FE24B7"/>
    <w:rsid w:val="00FF443B"/>
    <w:rsid w:val="00FF49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FC5DA3A"/>
  <w15:chartTrackingRefBased/>
  <w15:docId w15:val="{11B2FD47-A239-4E2A-A38D-3A2CD0DE3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2A1F"/>
    <w:pPr>
      <w:spacing w:before="60" w:after="60" w:line="264" w:lineRule="auto"/>
      <w:jc w:val="both"/>
    </w:pPr>
    <w:rPr>
      <w:rFonts w:ascii="Arial" w:hAnsi="Arial"/>
      <w:sz w:val="21"/>
      <w:szCs w:val="21"/>
    </w:rPr>
  </w:style>
  <w:style w:type="paragraph" w:styleId="berschrift1">
    <w:name w:val="heading 1"/>
    <w:basedOn w:val="Standard"/>
    <w:next w:val="Standard"/>
    <w:link w:val="berschrift1Zchn"/>
    <w:qFormat/>
    <w:rsid w:val="003A32C2"/>
    <w:pPr>
      <w:keepNext/>
      <w:spacing w:before="180" w:after="180"/>
      <w:outlineLvl w:val="0"/>
    </w:pPr>
    <w:rPr>
      <w:b/>
      <w:smallCaps/>
      <w:sz w:val="22"/>
      <w:szCs w:val="22"/>
    </w:rPr>
  </w:style>
  <w:style w:type="paragraph" w:styleId="berschrift2">
    <w:name w:val="heading 2"/>
    <w:basedOn w:val="Standard"/>
    <w:next w:val="Standard"/>
    <w:link w:val="berschrift2Zchn"/>
    <w:qFormat/>
    <w:rsid w:val="00283323"/>
    <w:pPr>
      <w:keepNext/>
      <w:numPr>
        <w:ilvl w:val="1"/>
        <w:numId w:val="1"/>
      </w:numPr>
      <w:spacing w:before="240"/>
      <w:outlineLvl w:val="1"/>
    </w:pPr>
    <w:rPr>
      <w:rFonts w:cs="Arial"/>
      <w:b/>
      <w:bCs/>
      <w:i/>
      <w:iCs/>
      <w:sz w:val="28"/>
      <w:szCs w:val="28"/>
    </w:rPr>
  </w:style>
  <w:style w:type="paragraph" w:styleId="berschrift3">
    <w:name w:val="heading 3"/>
    <w:basedOn w:val="Standard"/>
    <w:next w:val="Standard"/>
    <w:link w:val="berschrift3Zchn"/>
    <w:qFormat/>
    <w:rsid w:val="00283323"/>
    <w:pPr>
      <w:keepNext/>
      <w:numPr>
        <w:ilvl w:val="2"/>
        <w:numId w:val="1"/>
      </w:numPr>
      <w:spacing w:before="240"/>
      <w:outlineLvl w:val="2"/>
    </w:pPr>
    <w:rPr>
      <w:rFonts w:cs="Arial"/>
      <w:b/>
      <w:bCs/>
      <w:sz w:val="26"/>
      <w:szCs w:val="26"/>
    </w:rPr>
  </w:style>
  <w:style w:type="paragraph" w:styleId="berschrift4">
    <w:name w:val="heading 4"/>
    <w:basedOn w:val="Standard"/>
    <w:next w:val="Standard"/>
    <w:link w:val="berschrift4Zchn"/>
    <w:qFormat/>
    <w:rsid w:val="00283323"/>
    <w:pPr>
      <w:keepNext/>
      <w:numPr>
        <w:ilvl w:val="3"/>
        <w:numId w:val="1"/>
      </w:numPr>
      <w:spacing w:before="24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Zeileneinzug">
    <w:name w:val="Body Text Indent"/>
    <w:basedOn w:val="Standard"/>
    <w:link w:val="Textkrper-ZeileneinzugZchn"/>
    <w:pPr>
      <w:tabs>
        <w:tab w:val="left" w:pos="284"/>
      </w:tabs>
      <w:ind w:left="284" w:hanging="284"/>
    </w:pPr>
  </w:style>
  <w:style w:type="paragraph" w:styleId="Textkrper-Einzug2">
    <w:name w:val="Body Text Indent 2"/>
    <w:basedOn w:val="Standard"/>
    <w:link w:val="Textkrper-Einzug2Zchn"/>
    <w:pPr>
      <w:tabs>
        <w:tab w:val="left" w:pos="284"/>
      </w:tabs>
      <w:ind w:left="284"/>
    </w:pPr>
  </w:style>
  <w:style w:type="paragraph" w:styleId="Titel">
    <w:name w:val="Title"/>
    <w:basedOn w:val="Standard"/>
    <w:link w:val="TitelZchn"/>
    <w:qFormat/>
    <w:pPr>
      <w:jc w:val="center"/>
    </w:pPr>
    <w:rPr>
      <w:b/>
      <w:sz w:val="28"/>
    </w:rPr>
  </w:style>
  <w:style w:type="character" w:styleId="Seitenzahl">
    <w:name w:val="page number"/>
    <w:basedOn w:val="Absatz-Standardschriftart"/>
  </w:style>
  <w:style w:type="paragraph" w:styleId="Sprechblasentext">
    <w:name w:val="Balloon Text"/>
    <w:basedOn w:val="Standard"/>
    <w:link w:val="SprechblasentextZchn"/>
    <w:semiHidden/>
    <w:rsid w:val="00CA7B4B"/>
    <w:rPr>
      <w:rFonts w:ascii="Tahoma" w:hAnsi="Tahoma" w:cs="Tahoma"/>
      <w:sz w:val="16"/>
      <w:szCs w:val="16"/>
    </w:rPr>
  </w:style>
  <w:style w:type="paragraph" w:styleId="Textkrper-Einzug3">
    <w:name w:val="Body Text Indent 3"/>
    <w:basedOn w:val="Standard"/>
    <w:link w:val="Textkrper-Einzug3Zchn"/>
    <w:rsid w:val="00D76E8C"/>
    <w:pPr>
      <w:spacing w:after="120"/>
      <w:ind w:left="283"/>
    </w:pPr>
    <w:rPr>
      <w:sz w:val="16"/>
      <w:szCs w:val="16"/>
    </w:rPr>
  </w:style>
  <w:style w:type="paragraph" w:styleId="Verzeichnis1">
    <w:name w:val="toc 1"/>
    <w:basedOn w:val="Standard"/>
    <w:next w:val="Standard"/>
    <w:autoRedefine/>
    <w:uiPriority w:val="39"/>
    <w:rsid w:val="00E36245"/>
  </w:style>
  <w:style w:type="character" w:styleId="Hyperlink">
    <w:name w:val="Hyperlink"/>
    <w:uiPriority w:val="99"/>
    <w:rsid w:val="00E36245"/>
    <w:rPr>
      <w:color w:val="0000FF"/>
      <w:u w:val="single"/>
    </w:rPr>
  </w:style>
  <w:style w:type="character" w:customStyle="1" w:styleId="KopfzeileZchn">
    <w:name w:val="Kopfzeile Zchn"/>
    <w:link w:val="Kopfzeile"/>
    <w:rsid w:val="009D620A"/>
    <w:rPr>
      <w:rFonts w:ascii="Arial" w:hAnsi="Arial"/>
      <w:sz w:val="21"/>
      <w:szCs w:val="21"/>
    </w:rPr>
  </w:style>
  <w:style w:type="character" w:customStyle="1" w:styleId="FuzeileZchn">
    <w:name w:val="Fußzeile Zchn"/>
    <w:link w:val="Fuzeile"/>
    <w:rsid w:val="009D620A"/>
    <w:rPr>
      <w:rFonts w:ascii="Arial" w:hAnsi="Arial"/>
      <w:sz w:val="21"/>
      <w:szCs w:val="21"/>
    </w:rPr>
  </w:style>
  <w:style w:type="numbering" w:customStyle="1" w:styleId="FormatvorlageNummerierteListe">
    <w:name w:val="Formatvorlage Nummerierte Liste"/>
    <w:basedOn w:val="KeineListe"/>
    <w:rsid w:val="009D620A"/>
    <w:pPr>
      <w:numPr>
        <w:numId w:val="12"/>
      </w:numPr>
    </w:pPr>
  </w:style>
  <w:style w:type="numbering" w:customStyle="1" w:styleId="FormatvorlageNummerierteListe1">
    <w:name w:val="Formatvorlage Nummerierte Liste1"/>
    <w:basedOn w:val="KeineListe"/>
    <w:rsid w:val="00822A1F"/>
    <w:pPr>
      <w:numPr>
        <w:numId w:val="13"/>
      </w:numPr>
    </w:pPr>
  </w:style>
  <w:style w:type="paragraph" w:styleId="Listenabsatz">
    <w:name w:val="List Paragraph"/>
    <w:basedOn w:val="Standard"/>
    <w:uiPriority w:val="34"/>
    <w:qFormat/>
    <w:rsid w:val="0077263D"/>
    <w:pPr>
      <w:ind w:left="720"/>
      <w:contextualSpacing/>
    </w:pPr>
  </w:style>
  <w:style w:type="paragraph" w:styleId="berarbeitung">
    <w:name w:val="Revision"/>
    <w:hidden/>
    <w:uiPriority w:val="99"/>
    <w:semiHidden/>
    <w:rsid w:val="00417E79"/>
    <w:rPr>
      <w:rFonts w:ascii="Arial" w:hAnsi="Arial"/>
      <w:sz w:val="21"/>
      <w:szCs w:val="21"/>
    </w:rPr>
  </w:style>
  <w:style w:type="paragraph" w:styleId="Textkrper2">
    <w:name w:val="Body Text 2"/>
    <w:basedOn w:val="Standard"/>
    <w:link w:val="Textkrper2Zchn"/>
    <w:rsid w:val="000A1261"/>
    <w:pPr>
      <w:spacing w:after="120" w:line="480" w:lineRule="auto"/>
    </w:pPr>
  </w:style>
  <w:style w:type="character" w:customStyle="1" w:styleId="Textkrper2Zchn">
    <w:name w:val="Textkörper 2 Zchn"/>
    <w:link w:val="Textkrper2"/>
    <w:rsid w:val="000A1261"/>
    <w:rPr>
      <w:rFonts w:ascii="Arial" w:hAnsi="Arial"/>
      <w:sz w:val="21"/>
      <w:szCs w:val="21"/>
    </w:rPr>
  </w:style>
  <w:style w:type="character" w:customStyle="1" w:styleId="berschrift1Zchn">
    <w:name w:val="Überschrift 1 Zchn"/>
    <w:link w:val="berschrift1"/>
    <w:rsid w:val="0065047A"/>
    <w:rPr>
      <w:rFonts w:ascii="Arial" w:hAnsi="Arial"/>
      <w:b/>
      <w:smallCaps/>
      <w:sz w:val="22"/>
      <w:szCs w:val="22"/>
      <w:lang w:val="de-DE" w:eastAsia="de-DE"/>
    </w:rPr>
  </w:style>
  <w:style w:type="character" w:customStyle="1" w:styleId="berschrift2Zchn">
    <w:name w:val="Überschrift 2 Zchn"/>
    <w:link w:val="berschrift2"/>
    <w:rsid w:val="0065047A"/>
    <w:rPr>
      <w:rFonts w:ascii="Arial" w:hAnsi="Arial" w:cs="Arial"/>
      <w:b/>
      <w:bCs/>
      <w:i/>
      <w:iCs/>
      <w:sz w:val="28"/>
      <w:szCs w:val="28"/>
      <w:lang w:val="de-DE" w:eastAsia="de-DE"/>
    </w:rPr>
  </w:style>
  <w:style w:type="character" w:customStyle="1" w:styleId="berschrift3Zchn">
    <w:name w:val="Überschrift 3 Zchn"/>
    <w:link w:val="berschrift3"/>
    <w:rsid w:val="0065047A"/>
    <w:rPr>
      <w:rFonts w:ascii="Arial" w:hAnsi="Arial" w:cs="Arial"/>
      <w:b/>
      <w:bCs/>
      <w:sz w:val="26"/>
      <w:szCs w:val="26"/>
      <w:lang w:val="de-DE" w:eastAsia="de-DE"/>
    </w:rPr>
  </w:style>
  <w:style w:type="character" w:customStyle="1" w:styleId="berschrift4Zchn">
    <w:name w:val="Überschrift 4 Zchn"/>
    <w:link w:val="berschrift4"/>
    <w:rsid w:val="0065047A"/>
    <w:rPr>
      <w:b/>
      <w:bCs/>
      <w:sz w:val="28"/>
      <w:szCs w:val="28"/>
      <w:lang w:val="de-DE" w:eastAsia="de-DE"/>
    </w:rPr>
  </w:style>
  <w:style w:type="character" w:customStyle="1" w:styleId="Textkrper-ZeileneinzugZchn">
    <w:name w:val="Textkörper-Zeileneinzug Zchn"/>
    <w:link w:val="Textkrper-Zeileneinzug"/>
    <w:rsid w:val="0065047A"/>
    <w:rPr>
      <w:rFonts w:ascii="Arial" w:hAnsi="Arial"/>
      <w:sz w:val="21"/>
      <w:szCs w:val="21"/>
      <w:lang w:val="de-DE" w:eastAsia="de-DE"/>
    </w:rPr>
  </w:style>
  <w:style w:type="character" w:customStyle="1" w:styleId="Textkrper-Einzug2Zchn">
    <w:name w:val="Textkörper-Einzug 2 Zchn"/>
    <w:link w:val="Textkrper-Einzug2"/>
    <w:rsid w:val="0065047A"/>
    <w:rPr>
      <w:rFonts w:ascii="Arial" w:hAnsi="Arial"/>
      <w:sz w:val="21"/>
      <w:szCs w:val="21"/>
      <w:lang w:val="de-DE" w:eastAsia="de-DE"/>
    </w:rPr>
  </w:style>
  <w:style w:type="character" w:customStyle="1" w:styleId="TitelZchn">
    <w:name w:val="Titel Zchn"/>
    <w:link w:val="Titel"/>
    <w:rsid w:val="0065047A"/>
    <w:rPr>
      <w:rFonts w:ascii="Arial" w:hAnsi="Arial"/>
      <w:b/>
      <w:sz w:val="28"/>
      <w:szCs w:val="21"/>
      <w:lang w:val="de-DE" w:eastAsia="de-DE"/>
    </w:rPr>
  </w:style>
  <w:style w:type="character" w:customStyle="1" w:styleId="SprechblasentextZchn">
    <w:name w:val="Sprechblasentext Zchn"/>
    <w:link w:val="Sprechblasentext"/>
    <w:semiHidden/>
    <w:rsid w:val="0065047A"/>
    <w:rPr>
      <w:rFonts w:ascii="Tahoma" w:hAnsi="Tahoma" w:cs="Tahoma"/>
      <w:sz w:val="16"/>
      <w:szCs w:val="16"/>
      <w:lang w:val="de-DE" w:eastAsia="de-DE"/>
    </w:rPr>
  </w:style>
  <w:style w:type="character" w:customStyle="1" w:styleId="Textkrper-Einzug3Zchn">
    <w:name w:val="Textkörper-Einzug 3 Zchn"/>
    <w:link w:val="Textkrper-Einzug3"/>
    <w:rsid w:val="0065047A"/>
    <w:rPr>
      <w:rFonts w:ascii="Arial" w:hAnsi="Arial"/>
      <w:sz w:val="16"/>
      <w:szCs w:val="16"/>
      <w:lang w:val="de-DE" w:eastAsia="de-DE"/>
    </w:rPr>
  </w:style>
  <w:style w:type="paragraph" w:styleId="StandardWeb">
    <w:name w:val="Normal (Web)"/>
    <w:basedOn w:val="Standard"/>
    <w:uiPriority w:val="99"/>
    <w:unhideWhenUsed/>
    <w:rsid w:val="00AD4DA4"/>
    <w:pPr>
      <w:spacing w:before="100" w:beforeAutospacing="1" w:after="100" w:afterAutospacing="1" w:line="240" w:lineRule="auto"/>
      <w:jc w:val="left"/>
    </w:pPr>
    <w:rPr>
      <w:rFonts w:ascii="Times New Roman" w:hAnsi="Times New Roman"/>
      <w:sz w:val="24"/>
      <w:szCs w:val="24"/>
    </w:rPr>
  </w:style>
  <w:style w:type="character" w:styleId="SchwacheHervorhebung">
    <w:name w:val="Subtle Emphasis"/>
    <w:basedOn w:val="Absatz-Standardschriftart"/>
    <w:uiPriority w:val="19"/>
    <w:qFormat/>
    <w:rsid w:val="00222E1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11182">
      <w:bodyDiv w:val="1"/>
      <w:marLeft w:val="0"/>
      <w:marRight w:val="0"/>
      <w:marTop w:val="0"/>
      <w:marBottom w:val="0"/>
      <w:divBdr>
        <w:top w:val="none" w:sz="0" w:space="0" w:color="auto"/>
        <w:left w:val="none" w:sz="0" w:space="0" w:color="auto"/>
        <w:bottom w:val="none" w:sz="0" w:space="0" w:color="auto"/>
        <w:right w:val="none" w:sz="0" w:space="0" w:color="auto"/>
      </w:divBdr>
    </w:div>
    <w:div w:id="174367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c.europa.eu/consumers/odr/" TargetMode="Externa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ec.europa.eu/consumers/odr/" TargetMode="External"/><Relationship Id="rId28" Type="http://schemas.openxmlformats.org/officeDocument/2006/relationships/footer" Target="footer9.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C6369-85DD-4592-9FA3-E2EEDC948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5275</Words>
  <Characters>29007</Characters>
  <Application>Microsoft Office Word</Application>
  <DocSecurity>4</DocSecurity>
  <Lines>241</Lines>
  <Paragraphs>68</Paragraphs>
  <ScaleCrop>false</ScaleCrop>
  <HeadingPairs>
    <vt:vector size="2" baseType="variant">
      <vt:variant>
        <vt:lpstr>Titel</vt:lpstr>
      </vt:variant>
      <vt:variant>
        <vt:i4>1</vt:i4>
      </vt:variant>
    </vt:vector>
  </HeadingPairs>
  <TitlesOfParts>
    <vt:vector size="1" baseType="lpstr">
      <vt:lpstr>AGB-Monopol-Veranstaltungen-Oktober-2023.docx</vt:lpstr>
    </vt:vector>
  </TitlesOfParts>
  <Company>IHA</Company>
  <LinksUpToDate>false</LinksUpToDate>
  <CharactersWithSpaces>34214</CharactersWithSpaces>
  <SharedDoc>false</SharedDoc>
  <HLinks>
    <vt:vector size="12" baseType="variant">
      <vt:variant>
        <vt:i4>3538981</vt:i4>
      </vt:variant>
      <vt:variant>
        <vt:i4>3</vt:i4>
      </vt:variant>
      <vt:variant>
        <vt:i4>0</vt:i4>
      </vt:variant>
      <vt:variant>
        <vt:i4>5</vt:i4>
      </vt:variant>
      <vt:variant>
        <vt:lpwstr>http://ec.europa.eu/consumers/odr/</vt:lpwstr>
      </vt:variant>
      <vt:variant>
        <vt:lpwstr/>
      </vt:variant>
      <vt:variant>
        <vt:i4>3538981</vt:i4>
      </vt:variant>
      <vt:variant>
        <vt:i4>0</vt:i4>
      </vt:variant>
      <vt:variant>
        <vt:i4>0</vt:i4>
      </vt:variant>
      <vt:variant>
        <vt:i4>5</vt:i4>
      </vt:variant>
      <vt:variant>
        <vt:lpwstr>http://ec.europa.eu/consumers/odr/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AGB-Monopol-Veranstaltungen-Oktober-2023.docx</dc:title>
  <dc:subject/>
  <dc:creator>Kirchner@hotellerie.de</dc:creator>
  <cp:keywords/>
  <dc:description/>
  <cp:lastModifiedBy>Martin Bahr</cp:lastModifiedBy>
  <cp:revision>2</cp:revision>
  <cp:lastPrinted>2023-10-05T10:26:00Z</cp:lastPrinted>
  <dcterms:created xsi:type="dcterms:W3CDTF">2023-10-06T14:39:00Z</dcterms:created>
  <dcterms:modified xsi:type="dcterms:W3CDTF">2023-10-06T14:39:00Z</dcterms:modified>
</cp:coreProperties>
</file>